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3" w:rsidRPr="00926621" w:rsidRDefault="00392413" w:rsidP="009C6573">
      <w:pPr>
        <w:spacing w:after="0" w:line="240" w:lineRule="atLeast"/>
        <w:ind w:left="567" w:right="616"/>
        <w:jc w:val="center"/>
        <w:rPr>
          <w:rFonts w:ascii="Arial Unicode MS" w:hAnsi="Arial Unicode MS" w:cs="Arial Unicode MS"/>
          <w:color w:val="000000" w:themeColor="text1"/>
          <w:sz w:val="20"/>
          <w:szCs w:val="20"/>
        </w:rPr>
      </w:pPr>
    </w:p>
    <w:p w:rsidR="006652E6" w:rsidRPr="00926621" w:rsidRDefault="00CE3E80" w:rsidP="009C6573">
      <w:pPr>
        <w:spacing w:after="0" w:line="240" w:lineRule="atLeast"/>
        <w:ind w:left="567" w:right="616"/>
        <w:jc w:val="center"/>
        <w:rPr>
          <w:rFonts w:ascii="Arial Unicode MS" w:hAnsi="Arial Unicode MS" w:cs="Arial Unicode MS"/>
          <w:color w:val="000000" w:themeColor="text1"/>
          <w:sz w:val="20"/>
          <w:szCs w:val="20"/>
        </w:rPr>
      </w:pPr>
      <w:r w:rsidRPr="00926621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58240" behindDoc="0" locked="0" layoutInCell="1" allowOverlap="1" wp14:anchorId="20350F33" wp14:editId="2E94E5E7">
            <wp:simplePos x="0" y="0"/>
            <wp:positionH relativeFrom="column">
              <wp:posOffset>4553585</wp:posOffset>
            </wp:positionH>
            <wp:positionV relativeFrom="paragraph">
              <wp:posOffset>108585</wp:posOffset>
            </wp:positionV>
            <wp:extent cx="852805" cy="834390"/>
            <wp:effectExtent l="0" t="0" r="4445" b="381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E6" w:rsidRPr="00926621" w:rsidRDefault="00CE3E80" w:rsidP="00556293">
      <w:pPr>
        <w:tabs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26621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 wp14:anchorId="2144A89C" wp14:editId="62052C68">
            <wp:simplePos x="0" y="0"/>
            <wp:positionH relativeFrom="column">
              <wp:posOffset>-5715</wp:posOffset>
            </wp:positionH>
            <wp:positionV relativeFrom="paragraph">
              <wp:posOffset>24130</wp:posOffset>
            </wp:positionV>
            <wp:extent cx="767080" cy="770890"/>
            <wp:effectExtent l="0" t="0" r="0" b="0"/>
            <wp:wrapTight wrapText="bothSides">
              <wp:wrapPolygon edited="0">
                <wp:start x="6437" y="0"/>
                <wp:lineTo x="0" y="3203"/>
                <wp:lineTo x="0" y="14412"/>
                <wp:lineTo x="1073" y="17614"/>
                <wp:lineTo x="5364" y="20817"/>
                <wp:lineTo x="5901" y="20817"/>
                <wp:lineTo x="15020" y="20817"/>
                <wp:lineTo x="15556" y="20817"/>
                <wp:lineTo x="19848" y="17614"/>
                <wp:lineTo x="20921" y="14412"/>
                <wp:lineTo x="20921" y="3203"/>
                <wp:lineTo x="14483" y="0"/>
                <wp:lineTo x="643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E6" w:rsidRPr="00926621" w:rsidRDefault="006652E6" w:rsidP="00556293">
      <w:pPr>
        <w:tabs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52E6" w:rsidRPr="00926621" w:rsidRDefault="006652E6" w:rsidP="00556293">
      <w:pPr>
        <w:tabs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52E6" w:rsidRPr="00926621" w:rsidRDefault="006652E6" w:rsidP="00556293">
      <w:pPr>
        <w:tabs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52E6" w:rsidRPr="00926621" w:rsidRDefault="008435AF" w:rsidP="00556293">
      <w:pPr>
        <w:tabs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PLAN ANUAL 2019</w:t>
      </w:r>
      <w:r w:rsidR="006652E6" w:rsidRPr="00926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52E6" w:rsidRPr="00926621" w:rsidRDefault="006652E6" w:rsidP="00556293">
      <w:pPr>
        <w:tabs>
          <w:tab w:val="center" w:pos="441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26621">
        <w:rPr>
          <w:rFonts w:ascii="Arial" w:hAnsi="Arial" w:cs="Arial"/>
          <w:color w:val="000000" w:themeColor="text1"/>
          <w:sz w:val="24"/>
          <w:szCs w:val="24"/>
        </w:rPr>
        <w:t>UNIDAD DE IGUALDAD DE GÉNERO Y DERECHOS HUMANOS</w:t>
      </w:r>
    </w:p>
    <w:p w:rsidR="006652E6" w:rsidRPr="00926621" w:rsidRDefault="006652E6" w:rsidP="00556293">
      <w:pPr>
        <w:tabs>
          <w:tab w:val="center" w:pos="441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52E6" w:rsidRPr="00926621" w:rsidRDefault="006652E6" w:rsidP="00556293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652E6" w:rsidRPr="00926621" w:rsidRDefault="006652E6" w:rsidP="00A6310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6621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497B68" w:rsidRPr="00926621">
        <w:rPr>
          <w:rFonts w:ascii="Arial" w:hAnsi="Arial" w:cs="Arial"/>
          <w:b/>
          <w:bCs/>
          <w:color w:val="000000" w:themeColor="text1"/>
          <w:sz w:val="24"/>
          <w:szCs w:val="24"/>
        </w:rPr>
        <w:t>ROGRAMA</w:t>
      </w:r>
      <w:r w:rsidRPr="009266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ANUAL DE TRABAJO DE LA UNIDAD DE IGUALDAD DE GÉNERO Y DERECHOS HUMANOS DEL PODER JUDICIAL DEL ESTADO DE BAJA CALIFORNIA SUR</w:t>
      </w:r>
      <w:r w:rsidR="00A63105" w:rsidRPr="0092662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0522C3" w:rsidRPr="00926621" w:rsidRDefault="000522C3" w:rsidP="008F611E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2AC5" w:rsidRDefault="000522C3" w:rsidP="002E6A2C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6621">
        <w:rPr>
          <w:rFonts w:ascii="Arial" w:hAnsi="Arial" w:cs="Arial"/>
          <w:color w:val="000000" w:themeColor="text1"/>
          <w:sz w:val="24"/>
          <w:szCs w:val="24"/>
        </w:rPr>
        <w:t>Para dar cumplimiento con los compromisos suscritos por el Estado Mexicano,</w:t>
      </w:r>
      <w:r w:rsidR="008C15C3">
        <w:rPr>
          <w:rFonts w:ascii="Arial" w:hAnsi="Arial" w:cs="Arial"/>
          <w:color w:val="000000" w:themeColor="text1"/>
          <w:sz w:val="24"/>
          <w:szCs w:val="24"/>
        </w:rPr>
        <w:t xml:space="preserve"> se realizarán acciones afirmativas mismas que se encuentran contenida</w:t>
      </w:r>
      <w:r w:rsidRPr="00926621">
        <w:rPr>
          <w:rFonts w:ascii="Arial" w:hAnsi="Arial" w:cs="Arial"/>
          <w:color w:val="000000" w:themeColor="text1"/>
          <w:sz w:val="24"/>
          <w:szCs w:val="24"/>
        </w:rPr>
        <w:t>s en la Convención para la Eliminación de Todas las Formas de Discriminación contra la Mujer (</w:t>
      </w:r>
      <w:proofErr w:type="spellStart"/>
      <w:r w:rsidRPr="00926621">
        <w:rPr>
          <w:rFonts w:ascii="Arial" w:hAnsi="Arial" w:cs="Arial"/>
          <w:color w:val="000000" w:themeColor="text1"/>
          <w:sz w:val="24"/>
          <w:szCs w:val="24"/>
        </w:rPr>
        <w:t>CEDAW</w:t>
      </w:r>
      <w:proofErr w:type="spellEnd"/>
      <w:r w:rsidRPr="00926621">
        <w:rPr>
          <w:rFonts w:ascii="Arial" w:hAnsi="Arial" w:cs="Arial"/>
          <w:color w:val="000000" w:themeColor="text1"/>
          <w:sz w:val="24"/>
          <w:szCs w:val="24"/>
        </w:rPr>
        <w:t>) y la Convención Interamerican</w:t>
      </w:r>
      <w:bookmarkStart w:id="0" w:name="_GoBack"/>
      <w:bookmarkEnd w:id="0"/>
      <w:r w:rsidRPr="00926621">
        <w:rPr>
          <w:rFonts w:ascii="Arial" w:hAnsi="Arial" w:cs="Arial"/>
          <w:color w:val="000000" w:themeColor="text1"/>
          <w:sz w:val="24"/>
          <w:szCs w:val="24"/>
        </w:rPr>
        <w:t xml:space="preserve">a para Prevenir, sancionar y Erradicar la Violencia contra las Mujeres (Belém Do Para), así como el cumplimiento de los compromisos adquiridos por este Poder Judicial </w:t>
      </w:r>
      <w:proofErr w:type="gramStart"/>
      <w:r w:rsidRPr="00926621">
        <w:rPr>
          <w:rFonts w:ascii="Arial" w:hAnsi="Arial" w:cs="Arial"/>
          <w:color w:val="000000" w:themeColor="text1"/>
          <w:sz w:val="24"/>
          <w:szCs w:val="24"/>
        </w:rPr>
        <w:t>mediante</w:t>
      </w:r>
      <w:proofErr w:type="gramEnd"/>
      <w:r w:rsidRPr="00926621">
        <w:rPr>
          <w:rFonts w:ascii="Arial" w:hAnsi="Arial" w:cs="Arial"/>
          <w:color w:val="000000" w:themeColor="text1"/>
          <w:sz w:val="24"/>
          <w:szCs w:val="24"/>
        </w:rPr>
        <w:t xml:space="preserve"> la firma del Instrumento conocido como “Pacto para Introducir la Perspectiva de Género en los Órganos de Impartición de Justicia en México”, cuyo propósito es lograr la igualdad sust</w:t>
      </w:r>
      <w:r w:rsidR="002E6A2C">
        <w:rPr>
          <w:rFonts w:ascii="Arial" w:hAnsi="Arial" w:cs="Arial"/>
          <w:color w:val="000000" w:themeColor="text1"/>
          <w:sz w:val="24"/>
          <w:szCs w:val="24"/>
        </w:rPr>
        <w:t>antiva entre hombres y mujeres</w:t>
      </w:r>
      <w:r w:rsidR="005B46D2">
        <w:rPr>
          <w:rFonts w:ascii="Arial" w:hAnsi="Arial" w:cs="Arial"/>
          <w:color w:val="000000" w:themeColor="text1"/>
          <w:sz w:val="24"/>
          <w:szCs w:val="24"/>
        </w:rPr>
        <w:t>, así como el respeto de los Derechos Humanos</w:t>
      </w:r>
      <w:r w:rsidR="002E6A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46D2" w:rsidRPr="00926621" w:rsidRDefault="005B46D2" w:rsidP="002E6A2C">
      <w:pPr>
        <w:spacing w:after="0" w:line="24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5615" w:rsidRPr="006D51B7" w:rsidRDefault="005F7A67" w:rsidP="00D0607D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1B7">
        <w:rPr>
          <w:rFonts w:ascii="Arial" w:hAnsi="Arial" w:cs="Arial"/>
          <w:b/>
          <w:color w:val="000000" w:themeColor="text1"/>
          <w:sz w:val="24"/>
          <w:szCs w:val="24"/>
        </w:rPr>
        <w:t>Objetivos</w:t>
      </w:r>
      <w:r w:rsidR="00684B24" w:rsidRPr="006D51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0607D" w:rsidRPr="006D51B7" w:rsidRDefault="00D0607D" w:rsidP="00D0607D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22C3" w:rsidRPr="006D51B7" w:rsidRDefault="000522C3" w:rsidP="000522C3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1B7">
        <w:rPr>
          <w:rFonts w:ascii="Arial" w:hAnsi="Arial" w:cs="Arial"/>
          <w:color w:val="000000" w:themeColor="text1"/>
          <w:sz w:val="24"/>
          <w:szCs w:val="24"/>
        </w:rPr>
        <w:t>Los objetivos de este programa son concretar los trabajos que se desarrollarán en el año</w:t>
      </w:r>
      <w:r w:rsidR="00D81093">
        <w:rPr>
          <w:rFonts w:ascii="Arial" w:hAnsi="Arial" w:cs="Arial"/>
          <w:color w:val="000000" w:themeColor="text1"/>
          <w:sz w:val="24"/>
          <w:szCs w:val="24"/>
        </w:rPr>
        <w:t xml:space="preserve"> 2019,</w:t>
      </w:r>
      <w:r w:rsidRPr="006D51B7">
        <w:rPr>
          <w:rFonts w:ascii="Arial" w:hAnsi="Arial" w:cs="Arial"/>
          <w:color w:val="000000" w:themeColor="text1"/>
          <w:sz w:val="24"/>
          <w:szCs w:val="24"/>
        </w:rPr>
        <w:t xml:space="preserve"> para el fortalecimiento de la Unidad, a efecto de promover, respetar, proteger y garantizar los Derechos Humanos, dentro de la Institución.</w:t>
      </w:r>
    </w:p>
    <w:p w:rsidR="00142AC5" w:rsidRPr="006D51B7" w:rsidRDefault="00142AC5" w:rsidP="00142AC5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0522C3" w:rsidRPr="006D51B7" w:rsidRDefault="000522C3" w:rsidP="000522C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1B7">
        <w:rPr>
          <w:rFonts w:ascii="Arial" w:hAnsi="Arial" w:cs="Arial"/>
          <w:color w:val="000000" w:themeColor="text1"/>
          <w:sz w:val="24"/>
          <w:szCs w:val="24"/>
        </w:rPr>
        <w:t xml:space="preserve">Lo cual nos </w:t>
      </w:r>
      <w:r w:rsidR="00B71430">
        <w:rPr>
          <w:rFonts w:ascii="Arial" w:hAnsi="Arial" w:cs="Arial"/>
          <w:color w:val="000000" w:themeColor="text1"/>
          <w:sz w:val="24"/>
          <w:szCs w:val="24"/>
        </w:rPr>
        <w:t>permitirá abordar los temas de Derechos Humanos</w:t>
      </w:r>
      <w:r w:rsidR="00B71430" w:rsidRPr="006D51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1430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6D51B7">
        <w:rPr>
          <w:rFonts w:ascii="Arial" w:hAnsi="Arial" w:cs="Arial"/>
          <w:color w:val="000000" w:themeColor="text1"/>
          <w:sz w:val="24"/>
          <w:szCs w:val="24"/>
        </w:rPr>
        <w:t>perspectiva de género lleva</w:t>
      </w:r>
      <w:r w:rsidR="00B71430">
        <w:rPr>
          <w:rFonts w:ascii="Arial" w:hAnsi="Arial" w:cs="Arial"/>
          <w:color w:val="000000" w:themeColor="text1"/>
          <w:sz w:val="24"/>
          <w:szCs w:val="24"/>
        </w:rPr>
        <w:t>ndo</w:t>
      </w:r>
      <w:r w:rsidRPr="006D51B7">
        <w:rPr>
          <w:rFonts w:ascii="Arial" w:hAnsi="Arial" w:cs="Arial"/>
          <w:color w:val="000000" w:themeColor="text1"/>
          <w:sz w:val="24"/>
          <w:szCs w:val="24"/>
        </w:rPr>
        <w:t xml:space="preserve"> a cabo acciones que tengan como finalidad fomentar una cultura institucional de prácticas y costumbres libres de actos discriminatorios, respetando la dignidad de las personas.</w:t>
      </w:r>
    </w:p>
    <w:p w:rsidR="00D42125" w:rsidRDefault="00C13138" w:rsidP="00C1313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A15">
        <w:rPr>
          <w:rFonts w:ascii="Arial" w:hAnsi="Arial" w:cs="Arial"/>
          <w:b/>
          <w:color w:val="000000" w:themeColor="text1"/>
          <w:sz w:val="24"/>
          <w:szCs w:val="24"/>
        </w:rPr>
        <w:t>“FORTALECIMIENTO DE LA PERSPECTIVA DE GÉNERO</w:t>
      </w:r>
      <w:r w:rsidR="00033A15" w:rsidRPr="00033A15">
        <w:rPr>
          <w:rFonts w:ascii="Arial" w:hAnsi="Arial" w:cs="Arial"/>
          <w:b/>
          <w:color w:val="000000" w:themeColor="text1"/>
          <w:sz w:val="24"/>
          <w:szCs w:val="24"/>
        </w:rPr>
        <w:t xml:space="preserve"> Y LOS DERECHOS HUMANOS</w:t>
      </w:r>
      <w:r w:rsidRPr="00033A15"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:rsidR="00451F4F" w:rsidRPr="00D20ECA" w:rsidRDefault="00D20ECA" w:rsidP="00E75139">
      <w:pPr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green"/>
        </w:rPr>
      </w:pPr>
      <w:r w:rsidRPr="00D20ECA">
        <w:rPr>
          <w:rFonts w:ascii="Arial" w:hAnsi="Arial" w:cs="Arial"/>
          <w:bCs/>
          <w:color w:val="000000" w:themeColor="text1"/>
          <w:sz w:val="24"/>
          <w:szCs w:val="24"/>
        </w:rPr>
        <w:t xml:space="preserve">Para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la institucionalizaci</w:t>
      </w:r>
      <w:r w:rsidR="00657821">
        <w:rPr>
          <w:rFonts w:ascii="Arial" w:hAnsi="Arial" w:cs="Arial"/>
          <w:bCs/>
          <w:color w:val="000000" w:themeColor="text1"/>
          <w:sz w:val="24"/>
          <w:szCs w:val="24"/>
        </w:rPr>
        <w:t>ón y el fortalecimiento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en </w:t>
      </w:r>
      <w:r w:rsidR="00657821">
        <w:rPr>
          <w:rFonts w:ascii="Arial" w:hAnsi="Arial" w:cs="Arial"/>
          <w:bCs/>
          <w:color w:val="000000" w:themeColor="text1"/>
          <w:sz w:val="24"/>
          <w:szCs w:val="24"/>
        </w:rPr>
        <w:t xml:space="preserve">los temas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9E2A99">
        <w:rPr>
          <w:rFonts w:ascii="Arial" w:hAnsi="Arial" w:cs="Arial"/>
          <w:bCs/>
          <w:color w:val="000000" w:themeColor="text1"/>
          <w:sz w:val="24"/>
          <w:szCs w:val="24"/>
        </w:rPr>
        <w:t xml:space="preserve">Perspectiva de Género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y Derechos humanos </w:t>
      </w:r>
      <w:r w:rsidR="00657821">
        <w:rPr>
          <w:rFonts w:ascii="Arial" w:hAnsi="Arial" w:cs="Arial"/>
          <w:bCs/>
          <w:color w:val="000000" w:themeColor="text1"/>
          <w:sz w:val="24"/>
          <w:szCs w:val="24"/>
        </w:rPr>
        <w:t xml:space="preserve">al interior de la Institución,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es necesario llevar a cabo las siguientes acciones que permitan </w:t>
      </w:r>
      <w:r w:rsidR="00657821">
        <w:rPr>
          <w:rFonts w:ascii="Arial" w:hAnsi="Arial" w:cs="Arial"/>
          <w:bCs/>
          <w:color w:val="000000" w:themeColor="text1"/>
          <w:sz w:val="24"/>
          <w:szCs w:val="24"/>
        </w:rPr>
        <w:t>visibilizar</w:t>
      </w:r>
      <w:r w:rsidR="009E2A99">
        <w:rPr>
          <w:rFonts w:ascii="Arial" w:hAnsi="Arial" w:cs="Arial"/>
          <w:bCs/>
          <w:color w:val="000000" w:themeColor="text1"/>
          <w:sz w:val="24"/>
          <w:szCs w:val="24"/>
        </w:rPr>
        <w:t xml:space="preserve"> y fomentar una cultura de respeto y valores basados en la no discriminación.</w:t>
      </w:r>
      <w:r w:rsidR="006578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42125" w:rsidRPr="000445C8" w:rsidRDefault="006652E6" w:rsidP="00E7513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45C8">
        <w:rPr>
          <w:rFonts w:ascii="Arial" w:hAnsi="Arial" w:cs="Arial"/>
          <w:b/>
          <w:bCs/>
          <w:color w:val="000000" w:themeColor="text1"/>
          <w:sz w:val="24"/>
          <w:szCs w:val="24"/>
        </w:rPr>
        <w:t>DIFUSIÓN</w:t>
      </w:r>
    </w:p>
    <w:p w:rsidR="000522C3" w:rsidRPr="000445C8" w:rsidRDefault="000522C3" w:rsidP="00C5764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45C8">
        <w:rPr>
          <w:rFonts w:ascii="Arial" w:hAnsi="Arial" w:cs="Arial"/>
          <w:b/>
          <w:bCs/>
          <w:color w:val="000000" w:themeColor="text1"/>
          <w:sz w:val="24"/>
          <w:szCs w:val="24"/>
        </w:rPr>
        <w:t>Objetivos</w:t>
      </w:r>
      <w:r w:rsidR="000B089E" w:rsidRPr="000445C8">
        <w:rPr>
          <w:rFonts w:ascii="Arial" w:hAnsi="Arial" w:cs="Arial"/>
          <w:color w:val="000000" w:themeColor="text1"/>
          <w:sz w:val="24"/>
          <w:szCs w:val="24"/>
        </w:rPr>
        <w:t>.-</w:t>
      </w:r>
      <w:r w:rsidRPr="00044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FE5" w:rsidRPr="000445C8">
        <w:rPr>
          <w:rFonts w:ascii="Arial" w:hAnsi="Arial" w:cs="Arial"/>
          <w:color w:val="000000" w:themeColor="text1"/>
          <w:sz w:val="24"/>
          <w:szCs w:val="24"/>
        </w:rPr>
        <w:t>D</w:t>
      </w:r>
      <w:r w:rsidRPr="000445C8">
        <w:rPr>
          <w:rFonts w:ascii="Arial" w:hAnsi="Arial" w:cs="Arial"/>
          <w:color w:val="000000" w:themeColor="text1"/>
          <w:sz w:val="24"/>
          <w:szCs w:val="24"/>
        </w:rPr>
        <w:t xml:space="preserve">ifundir la información </w:t>
      </w:r>
      <w:r w:rsidR="00C57645" w:rsidRPr="000445C8">
        <w:rPr>
          <w:rFonts w:ascii="Arial" w:hAnsi="Arial" w:cs="Arial"/>
          <w:color w:val="000000" w:themeColor="text1"/>
          <w:sz w:val="24"/>
          <w:szCs w:val="24"/>
        </w:rPr>
        <w:t xml:space="preserve">necesaria y actividades </w:t>
      </w:r>
      <w:r w:rsidR="000A1FE5" w:rsidRPr="000445C8">
        <w:rPr>
          <w:rFonts w:ascii="Arial" w:hAnsi="Arial" w:cs="Arial"/>
          <w:color w:val="000000" w:themeColor="text1"/>
          <w:sz w:val="24"/>
          <w:szCs w:val="24"/>
        </w:rPr>
        <w:t>relativa</w:t>
      </w:r>
      <w:r w:rsidR="00C57645" w:rsidRPr="000445C8">
        <w:rPr>
          <w:rFonts w:ascii="Arial" w:hAnsi="Arial" w:cs="Arial"/>
          <w:color w:val="000000" w:themeColor="text1"/>
          <w:sz w:val="24"/>
          <w:szCs w:val="24"/>
        </w:rPr>
        <w:t>s</w:t>
      </w:r>
      <w:r w:rsidR="000A1FE5" w:rsidRPr="000445C8">
        <w:rPr>
          <w:rFonts w:ascii="Arial" w:hAnsi="Arial" w:cs="Arial"/>
          <w:color w:val="000000" w:themeColor="text1"/>
          <w:sz w:val="24"/>
          <w:szCs w:val="24"/>
        </w:rPr>
        <w:t xml:space="preserve"> a la Igualdad de Género y Derechos Humanos, </w:t>
      </w:r>
      <w:r w:rsidR="00466C5A" w:rsidRPr="000445C8">
        <w:rPr>
          <w:rFonts w:ascii="Arial" w:hAnsi="Arial" w:cs="Arial"/>
          <w:color w:val="000000" w:themeColor="text1"/>
          <w:sz w:val="24"/>
          <w:szCs w:val="24"/>
        </w:rPr>
        <w:t xml:space="preserve">tanto al interior como al exterior del </w:t>
      </w:r>
      <w:r w:rsidR="00466C5A" w:rsidRPr="000445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Poder Judicial del Estado de Baja California Sur, que logre permear dicho conocimiento al mayor número de trabajadores de la </w:t>
      </w:r>
      <w:r w:rsidR="003E3800" w:rsidRPr="000445C8">
        <w:rPr>
          <w:rFonts w:ascii="Arial" w:hAnsi="Arial" w:cs="Arial"/>
          <w:color w:val="000000" w:themeColor="text1"/>
          <w:sz w:val="24"/>
          <w:szCs w:val="24"/>
        </w:rPr>
        <w:t>Institución</w:t>
      </w:r>
      <w:r w:rsidR="00466C5A" w:rsidRPr="000445C8">
        <w:rPr>
          <w:rFonts w:ascii="Arial" w:hAnsi="Arial" w:cs="Arial"/>
          <w:color w:val="000000" w:themeColor="text1"/>
          <w:sz w:val="24"/>
          <w:szCs w:val="24"/>
        </w:rPr>
        <w:t>, que a su vez, permita generar una conciencia y sensibilización sobre la importancia de estos temas, y alcanzar una vis</w:t>
      </w:r>
      <w:r w:rsidR="00B817BC">
        <w:rPr>
          <w:rFonts w:ascii="Arial" w:hAnsi="Arial" w:cs="Arial"/>
          <w:color w:val="000000" w:themeColor="text1"/>
          <w:sz w:val="24"/>
          <w:szCs w:val="24"/>
        </w:rPr>
        <w:t>ión incluyente,</w:t>
      </w:r>
      <w:r w:rsidR="00466C5A" w:rsidRPr="000445C8">
        <w:rPr>
          <w:rFonts w:ascii="Arial" w:hAnsi="Arial" w:cs="Arial"/>
          <w:color w:val="000000" w:themeColor="text1"/>
          <w:sz w:val="24"/>
          <w:szCs w:val="24"/>
        </w:rPr>
        <w:t xml:space="preserve"> libre de estereotipos. </w:t>
      </w:r>
    </w:p>
    <w:p w:rsidR="000522C3" w:rsidRPr="006D51B7" w:rsidRDefault="000522C3" w:rsidP="00C5764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0445C8">
        <w:rPr>
          <w:rFonts w:ascii="Arial" w:hAnsi="Arial" w:cs="Arial"/>
          <w:b/>
          <w:bCs/>
          <w:color w:val="000000" w:themeColor="text1"/>
          <w:sz w:val="24"/>
          <w:szCs w:val="24"/>
        </w:rPr>
        <w:t>Metas</w:t>
      </w:r>
      <w:r w:rsidR="00C57645" w:rsidRPr="000445C8">
        <w:rPr>
          <w:rFonts w:ascii="Arial" w:hAnsi="Arial" w:cs="Arial"/>
          <w:b/>
          <w:bCs/>
          <w:color w:val="000000" w:themeColor="text1"/>
          <w:sz w:val="24"/>
          <w:szCs w:val="24"/>
        </w:rPr>
        <w:t>.-</w:t>
      </w:r>
      <w:r w:rsidRPr="00044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81E" w:rsidRPr="000445C8">
        <w:rPr>
          <w:rFonts w:ascii="Arial" w:hAnsi="Arial" w:cs="Arial"/>
          <w:color w:val="000000" w:themeColor="text1"/>
          <w:sz w:val="24"/>
          <w:szCs w:val="24"/>
        </w:rPr>
        <w:t xml:space="preserve">Concientizar </w:t>
      </w:r>
      <w:r w:rsidR="000445C8" w:rsidRPr="000445C8">
        <w:rPr>
          <w:rFonts w:ascii="Arial" w:hAnsi="Arial" w:cs="Arial"/>
          <w:color w:val="000000" w:themeColor="text1"/>
          <w:sz w:val="24"/>
          <w:szCs w:val="24"/>
        </w:rPr>
        <w:t>y sensibilizar al</w:t>
      </w:r>
      <w:r w:rsidR="000B089E" w:rsidRPr="000445C8">
        <w:rPr>
          <w:rFonts w:ascii="Arial" w:hAnsi="Arial" w:cs="Arial"/>
          <w:color w:val="000000" w:themeColor="text1"/>
          <w:sz w:val="24"/>
          <w:szCs w:val="24"/>
        </w:rPr>
        <w:t xml:space="preserve"> mayor</w:t>
      </w:r>
      <w:r w:rsidR="000445C8" w:rsidRPr="000445C8">
        <w:rPr>
          <w:rFonts w:ascii="Arial" w:hAnsi="Arial" w:cs="Arial"/>
          <w:color w:val="000000" w:themeColor="text1"/>
          <w:sz w:val="24"/>
          <w:szCs w:val="24"/>
        </w:rPr>
        <w:t xml:space="preserve"> número</w:t>
      </w:r>
      <w:r w:rsidR="000B089E" w:rsidRPr="000445C8">
        <w:rPr>
          <w:rFonts w:ascii="Arial" w:hAnsi="Arial" w:cs="Arial"/>
          <w:color w:val="000000" w:themeColor="text1"/>
          <w:sz w:val="24"/>
          <w:szCs w:val="24"/>
        </w:rPr>
        <w:t xml:space="preserve"> de servidores</w:t>
      </w:r>
      <w:r w:rsidR="000445C8">
        <w:rPr>
          <w:rFonts w:ascii="Arial" w:hAnsi="Arial" w:cs="Arial"/>
          <w:color w:val="000000" w:themeColor="text1"/>
          <w:sz w:val="24"/>
          <w:szCs w:val="24"/>
        </w:rPr>
        <w:t xml:space="preserve"> y servidoras</w:t>
      </w:r>
      <w:r w:rsidR="000B089E" w:rsidRPr="000445C8">
        <w:rPr>
          <w:rFonts w:ascii="Arial" w:hAnsi="Arial" w:cs="Arial"/>
          <w:color w:val="000000" w:themeColor="text1"/>
          <w:sz w:val="24"/>
          <w:szCs w:val="24"/>
        </w:rPr>
        <w:t xml:space="preserve"> públicos que integran el</w:t>
      </w:r>
      <w:r w:rsidRPr="000445C8">
        <w:rPr>
          <w:rFonts w:ascii="Arial" w:hAnsi="Arial" w:cs="Arial"/>
          <w:color w:val="000000" w:themeColor="text1"/>
          <w:sz w:val="24"/>
          <w:szCs w:val="24"/>
        </w:rPr>
        <w:t xml:space="preserve"> Poder Judicial </w:t>
      </w:r>
      <w:r w:rsidR="000B089E" w:rsidRPr="000445C8">
        <w:rPr>
          <w:rFonts w:ascii="Arial" w:hAnsi="Arial" w:cs="Arial"/>
          <w:color w:val="000000" w:themeColor="text1"/>
          <w:sz w:val="24"/>
          <w:szCs w:val="24"/>
        </w:rPr>
        <w:t>d</w:t>
      </w:r>
      <w:r w:rsidRPr="000445C8">
        <w:rPr>
          <w:rFonts w:ascii="Arial" w:hAnsi="Arial" w:cs="Arial"/>
          <w:color w:val="000000" w:themeColor="text1"/>
          <w:sz w:val="24"/>
          <w:szCs w:val="24"/>
        </w:rPr>
        <w:t>el Estado</w:t>
      </w:r>
      <w:r w:rsidR="00E221E3">
        <w:rPr>
          <w:rFonts w:ascii="Arial" w:hAnsi="Arial" w:cs="Arial"/>
          <w:color w:val="000000" w:themeColor="text1"/>
          <w:sz w:val="24"/>
          <w:szCs w:val="24"/>
        </w:rPr>
        <w:t>, permitiendo con ello</w:t>
      </w:r>
      <w:r w:rsidR="00E221E3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E221E3" w:rsidRPr="00E221E3">
        <w:rPr>
          <w:rFonts w:ascii="Arial" w:hAnsi="Arial" w:cs="Arial"/>
          <w:color w:val="000000" w:themeColor="text1"/>
          <w:sz w:val="24"/>
          <w:szCs w:val="24"/>
        </w:rPr>
        <w:t xml:space="preserve">fomentar una </w:t>
      </w:r>
      <w:r w:rsidR="000B089E" w:rsidRPr="00E221E3">
        <w:rPr>
          <w:rFonts w:ascii="Arial" w:hAnsi="Arial" w:cs="Arial"/>
          <w:color w:val="000000" w:themeColor="text1"/>
          <w:sz w:val="24"/>
          <w:szCs w:val="24"/>
        </w:rPr>
        <w:t xml:space="preserve">nueva cultura laboral y social sustentada en la Igualdad entre hombres y mujeres, la no discriminación, el respecto a la diversidad, </w:t>
      </w:r>
      <w:r w:rsidR="00E021D8">
        <w:rPr>
          <w:rFonts w:ascii="Arial" w:hAnsi="Arial" w:cs="Arial"/>
          <w:color w:val="000000" w:themeColor="text1"/>
          <w:sz w:val="24"/>
          <w:szCs w:val="24"/>
        </w:rPr>
        <w:t xml:space="preserve">el respeto </w:t>
      </w:r>
      <w:r w:rsidR="000B089E" w:rsidRPr="00E221E3">
        <w:rPr>
          <w:rFonts w:ascii="Arial" w:hAnsi="Arial" w:cs="Arial"/>
          <w:color w:val="000000" w:themeColor="text1"/>
          <w:sz w:val="24"/>
          <w:szCs w:val="24"/>
        </w:rPr>
        <w:t>a los Derechos Humanos de las personas, así como su participaci</w:t>
      </w:r>
      <w:r w:rsidR="00C57645" w:rsidRPr="00E221E3">
        <w:rPr>
          <w:rFonts w:ascii="Arial" w:hAnsi="Arial" w:cs="Arial"/>
          <w:color w:val="000000" w:themeColor="text1"/>
          <w:sz w:val="24"/>
          <w:szCs w:val="24"/>
        </w:rPr>
        <w:t xml:space="preserve">ón en el cambio de paradigmas, que permitan </w:t>
      </w:r>
      <w:r w:rsidR="000B089E" w:rsidRPr="00E221E3">
        <w:rPr>
          <w:rFonts w:ascii="Arial" w:hAnsi="Arial" w:cs="Arial"/>
          <w:color w:val="000000" w:themeColor="text1"/>
          <w:sz w:val="24"/>
          <w:szCs w:val="24"/>
        </w:rPr>
        <w:t xml:space="preserve">relacionarse con respeto y elevar la producción laboral en ambientes sanos, </w:t>
      </w:r>
      <w:r w:rsidR="00E221E3">
        <w:rPr>
          <w:rFonts w:ascii="Arial" w:hAnsi="Arial" w:cs="Arial"/>
          <w:color w:val="000000" w:themeColor="text1"/>
          <w:sz w:val="24"/>
          <w:szCs w:val="24"/>
        </w:rPr>
        <w:t xml:space="preserve">logrando verse reflejada en la ciudadanía, </w:t>
      </w:r>
      <w:r w:rsidR="000B089E" w:rsidRPr="00E221E3">
        <w:rPr>
          <w:rFonts w:ascii="Arial" w:hAnsi="Arial" w:cs="Arial"/>
          <w:color w:val="000000" w:themeColor="text1"/>
          <w:sz w:val="24"/>
          <w:szCs w:val="24"/>
        </w:rPr>
        <w:t xml:space="preserve">pudiendo con ello, </w:t>
      </w:r>
      <w:r w:rsidR="00C57645" w:rsidRPr="00E221E3">
        <w:rPr>
          <w:rFonts w:ascii="Arial" w:hAnsi="Arial" w:cs="Arial"/>
          <w:color w:val="000000" w:themeColor="text1"/>
          <w:sz w:val="24"/>
          <w:szCs w:val="24"/>
        </w:rPr>
        <w:t>evaluar</w:t>
      </w:r>
      <w:r w:rsidR="000B089E" w:rsidRPr="00E221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7645" w:rsidRPr="00E221E3">
        <w:rPr>
          <w:rFonts w:ascii="Arial" w:hAnsi="Arial" w:cs="Arial"/>
          <w:color w:val="000000" w:themeColor="text1"/>
          <w:sz w:val="24"/>
          <w:szCs w:val="24"/>
        </w:rPr>
        <w:t xml:space="preserve">y medir </w:t>
      </w:r>
      <w:r w:rsidRPr="00E221E3">
        <w:rPr>
          <w:rFonts w:ascii="Arial" w:hAnsi="Arial" w:cs="Arial"/>
          <w:color w:val="000000" w:themeColor="text1"/>
          <w:sz w:val="24"/>
          <w:szCs w:val="24"/>
        </w:rPr>
        <w:t>los avances que se tiene en materia de</w:t>
      </w:r>
      <w:r w:rsidR="000B089E" w:rsidRPr="00E221E3">
        <w:rPr>
          <w:rFonts w:ascii="Arial" w:hAnsi="Arial" w:cs="Arial"/>
          <w:color w:val="000000" w:themeColor="text1"/>
          <w:sz w:val="24"/>
          <w:szCs w:val="24"/>
        </w:rPr>
        <w:t xml:space="preserve"> Igualdad de</w:t>
      </w:r>
      <w:r w:rsidR="00E021D8">
        <w:rPr>
          <w:rFonts w:ascii="Arial" w:hAnsi="Arial" w:cs="Arial"/>
          <w:color w:val="000000" w:themeColor="text1"/>
          <w:sz w:val="24"/>
          <w:szCs w:val="24"/>
        </w:rPr>
        <w:t xml:space="preserve"> Género y Derechos Humanos.</w:t>
      </w:r>
    </w:p>
    <w:p w:rsidR="007447CC" w:rsidRPr="006D51B7" w:rsidRDefault="007447CC" w:rsidP="00887AE3">
      <w:pPr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484B83">
        <w:rPr>
          <w:rFonts w:ascii="Arial" w:hAnsi="Arial" w:cs="Arial"/>
          <w:b/>
          <w:color w:val="000000" w:themeColor="text1"/>
          <w:sz w:val="24"/>
          <w:szCs w:val="24"/>
        </w:rPr>
        <w:t xml:space="preserve">Actividades </w:t>
      </w:r>
      <w:r w:rsidR="009054F1" w:rsidRPr="00484B83">
        <w:rPr>
          <w:rFonts w:ascii="Arial" w:hAnsi="Arial" w:cs="Arial"/>
          <w:b/>
          <w:color w:val="000000" w:themeColor="text1"/>
          <w:sz w:val="24"/>
          <w:szCs w:val="24"/>
        </w:rPr>
        <w:t xml:space="preserve">y estrategias </w:t>
      </w:r>
      <w:r w:rsidRPr="00484B83">
        <w:rPr>
          <w:rFonts w:ascii="Arial" w:hAnsi="Arial" w:cs="Arial"/>
          <w:b/>
          <w:color w:val="000000" w:themeColor="text1"/>
          <w:sz w:val="24"/>
          <w:szCs w:val="24"/>
        </w:rPr>
        <w:t>a realizar:</w:t>
      </w:r>
    </w:p>
    <w:p w:rsidR="00DF1062" w:rsidRPr="0053534B" w:rsidRDefault="00D01FC9" w:rsidP="005353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6EBE">
        <w:rPr>
          <w:rFonts w:ascii="Arial" w:hAnsi="Arial" w:cs="Arial"/>
          <w:color w:val="000000" w:themeColor="text1"/>
        </w:rPr>
        <w:t xml:space="preserve">Impulsar la participación en campañas </w:t>
      </w:r>
      <w:r w:rsidR="00C57645" w:rsidRPr="000A6EBE">
        <w:rPr>
          <w:rFonts w:ascii="Arial" w:hAnsi="Arial" w:cs="Arial"/>
          <w:color w:val="000000" w:themeColor="text1"/>
        </w:rPr>
        <w:t>que fomenten la Igualdad entre géneros,</w:t>
      </w:r>
      <w:r w:rsidR="00F86850">
        <w:rPr>
          <w:rFonts w:ascii="Arial" w:hAnsi="Arial" w:cs="Arial"/>
          <w:color w:val="000000" w:themeColor="text1"/>
        </w:rPr>
        <w:t xml:space="preserve"> así como</w:t>
      </w:r>
      <w:r w:rsidR="00C57645" w:rsidRPr="000A6EBE">
        <w:rPr>
          <w:rFonts w:ascii="Arial" w:hAnsi="Arial" w:cs="Arial"/>
          <w:color w:val="000000" w:themeColor="text1"/>
        </w:rPr>
        <w:t xml:space="preserve"> el conocimiento y el respeto de los Derech</w:t>
      </w:r>
      <w:r w:rsidR="00BD4D4F">
        <w:rPr>
          <w:rFonts w:ascii="Arial" w:hAnsi="Arial" w:cs="Arial"/>
          <w:color w:val="000000" w:themeColor="text1"/>
        </w:rPr>
        <w:t>os Humanos a una vida libre de</w:t>
      </w:r>
      <w:r w:rsidR="00C57645" w:rsidRPr="000A6EBE">
        <w:rPr>
          <w:rFonts w:ascii="Arial" w:hAnsi="Arial" w:cs="Arial"/>
          <w:color w:val="000000" w:themeColor="text1"/>
        </w:rPr>
        <w:t xml:space="preserve"> violencia,</w:t>
      </w:r>
      <w:r w:rsidR="00D1281E" w:rsidRPr="000A6EBE">
        <w:rPr>
          <w:rFonts w:ascii="Arial" w:hAnsi="Arial" w:cs="Arial"/>
          <w:color w:val="000000" w:themeColor="text1"/>
        </w:rPr>
        <w:t xml:space="preserve"> </w:t>
      </w:r>
      <w:r w:rsidR="00DF1062" w:rsidRPr="000A6EBE">
        <w:rPr>
          <w:rFonts w:ascii="Arial" w:hAnsi="Arial" w:cs="Arial"/>
          <w:color w:val="000000" w:themeColor="text1"/>
        </w:rPr>
        <w:t xml:space="preserve">para ello, se </w:t>
      </w:r>
      <w:r w:rsidR="00BD4D4F">
        <w:rPr>
          <w:rFonts w:ascii="Arial" w:hAnsi="Arial" w:cs="Arial"/>
          <w:color w:val="000000" w:themeColor="text1"/>
        </w:rPr>
        <w:t>estableció</w:t>
      </w:r>
      <w:r w:rsidR="00DF1062" w:rsidRPr="000A6EBE">
        <w:rPr>
          <w:rFonts w:ascii="Arial" w:hAnsi="Arial" w:cs="Arial"/>
          <w:color w:val="000000" w:themeColor="text1"/>
        </w:rPr>
        <w:t xml:space="preserve"> </w:t>
      </w:r>
      <w:r w:rsidR="00BD4D4F">
        <w:rPr>
          <w:rFonts w:ascii="Arial" w:hAnsi="Arial" w:cs="Arial"/>
          <w:color w:val="000000" w:themeColor="text1"/>
        </w:rPr>
        <w:t>que en</w:t>
      </w:r>
      <w:r w:rsidR="00DF1062" w:rsidRPr="000A6EBE">
        <w:rPr>
          <w:rFonts w:ascii="Arial" w:hAnsi="Arial" w:cs="Arial"/>
          <w:color w:val="000000" w:themeColor="text1"/>
        </w:rPr>
        <w:t xml:space="preserve"> </w:t>
      </w:r>
      <w:r w:rsidR="000A6EBE">
        <w:rPr>
          <w:rFonts w:ascii="Arial" w:hAnsi="Arial" w:cs="Arial"/>
          <w:color w:val="000000" w:themeColor="text1"/>
        </w:rPr>
        <w:t>el mes de noviembre del año 2019</w:t>
      </w:r>
      <w:r w:rsidR="00DF1062" w:rsidRPr="0053534B">
        <w:rPr>
          <w:rFonts w:ascii="Arial" w:hAnsi="Arial" w:cs="Arial"/>
          <w:color w:val="000000" w:themeColor="text1"/>
        </w:rPr>
        <w:t>, como parte de las actividades qu</w:t>
      </w:r>
      <w:r w:rsidR="00BD4D4F">
        <w:rPr>
          <w:rFonts w:ascii="Arial" w:hAnsi="Arial" w:cs="Arial"/>
          <w:color w:val="000000" w:themeColor="text1"/>
        </w:rPr>
        <w:t>e promueven las Naciones Unidas en la</w:t>
      </w:r>
      <w:r w:rsidR="00DF1062" w:rsidRPr="0053534B">
        <w:rPr>
          <w:rFonts w:ascii="Arial" w:hAnsi="Arial" w:cs="Arial"/>
          <w:color w:val="000000" w:themeColor="text1"/>
        </w:rPr>
        <w:t xml:space="preserve"> “Campaña Naranja” </w:t>
      </w:r>
      <w:r w:rsidR="00BD4D4F">
        <w:rPr>
          <w:rFonts w:ascii="Arial" w:hAnsi="Arial" w:cs="Arial"/>
          <w:color w:val="000000" w:themeColor="text1"/>
        </w:rPr>
        <w:t xml:space="preserve">en </w:t>
      </w:r>
      <w:r w:rsidR="00DF1062" w:rsidRPr="0053534B">
        <w:rPr>
          <w:rFonts w:ascii="Arial" w:hAnsi="Arial" w:cs="Arial"/>
          <w:color w:val="000000" w:themeColor="text1"/>
        </w:rPr>
        <w:t xml:space="preserve">la cual </w:t>
      </w:r>
      <w:r w:rsidR="00BD4D4F">
        <w:rPr>
          <w:rFonts w:ascii="Arial" w:hAnsi="Arial" w:cs="Arial"/>
          <w:color w:val="000000" w:themeColor="text1"/>
        </w:rPr>
        <w:t>el Poder Judicial ha sido parte importante</w:t>
      </w:r>
      <w:r w:rsidR="00DF1062" w:rsidRPr="0053534B">
        <w:rPr>
          <w:rFonts w:ascii="Arial" w:hAnsi="Arial" w:cs="Arial"/>
          <w:color w:val="000000" w:themeColor="text1"/>
        </w:rPr>
        <w:t xml:space="preserve"> en la lucha</w:t>
      </w:r>
      <w:r w:rsidR="00D1281E" w:rsidRPr="0053534B">
        <w:rPr>
          <w:rFonts w:ascii="Arial" w:hAnsi="Arial" w:cs="Arial"/>
          <w:color w:val="000000" w:themeColor="text1"/>
        </w:rPr>
        <w:t xml:space="preserve"> en</w:t>
      </w:r>
      <w:r w:rsidR="00DF1062" w:rsidRPr="0053534B">
        <w:rPr>
          <w:rFonts w:ascii="Arial" w:hAnsi="Arial" w:cs="Arial"/>
          <w:color w:val="000000" w:themeColor="text1"/>
        </w:rPr>
        <w:t xml:space="preserve"> contra de </w:t>
      </w:r>
      <w:r w:rsidR="00D1281E" w:rsidRPr="0053534B">
        <w:rPr>
          <w:rFonts w:ascii="Arial" w:hAnsi="Arial" w:cs="Arial"/>
          <w:color w:val="000000" w:themeColor="text1"/>
        </w:rPr>
        <w:t>la violencia hacia</w:t>
      </w:r>
      <w:r w:rsidR="00DF1062" w:rsidRPr="0053534B">
        <w:rPr>
          <w:rFonts w:ascii="Arial" w:hAnsi="Arial" w:cs="Arial"/>
          <w:color w:val="000000" w:themeColor="text1"/>
        </w:rPr>
        <w:t xml:space="preserve"> las mujeres</w:t>
      </w:r>
      <w:r w:rsidR="00BD4D4F">
        <w:rPr>
          <w:rFonts w:ascii="Arial" w:hAnsi="Arial" w:cs="Arial"/>
          <w:color w:val="000000" w:themeColor="text1"/>
        </w:rPr>
        <w:t>,</w:t>
      </w:r>
      <w:r w:rsidR="00F86850">
        <w:rPr>
          <w:rFonts w:ascii="Arial" w:hAnsi="Arial" w:cs="Arial"/>
          <w:color w:val="000000" w:themeColor="text1"/>
        </w:rPr>
        <w:t xml:space="preserve"> </w:t>
      </w:r>
      <w:r w:rsidR="00DA1260">
        <w:rPr>
          <w:rFonts w:ascii="Arial" w:hAnsi="Arial" w:cs="Arial"/>
          <w:color w:val="000000" w:themeColor="text1"/>
        </w:rPr>
        <w:t xml:space="preserve">es </w:t>
      </w:r>
      <w:r w:rsidR="00F86850">
        <w:rPr>
          <w:rFonts w:ascii="Arial" w:hAnsi="Arial" w:cs="Arial"/>
          <w:color w:val="000000" w:themeColor="text1"/>
        </w:rPr>
        <w:t>que</w:t>
      </w:r>
      <w:r w:rsidR="00BD4D4F">
        <w:rPr>
          <w:rFonts w:ascii="Arial" w:hAnsi="Arial" w:cs="Arial"/>
          <w:color w:val="000000" w:themeColor="text1"/>
        </w:rPr>
        <w:t xml:space="preserve"> se acordó </w:t>
      </w:r>
      <w:r w:rsidR="00B125DE">
        <w:rPr>
          <w:rFonts w:ascii="Arial" w:hAnsi="Arial" w:cs="Arial"/>
          <w:color w:val="000000" w:themeColor="text1"/>
        </w:rPr>
        <w:t xml:space="preserve">en sesión </w:t>
      </w:r>
      <w:r w:rsidR="00F86850">
        <w:rPr>
          <w:rFonts w:ascii="Arial" w:hAnsi="Arial" w:cs="Arial"/>
          <w:color w:val="000000" w:themeColor="text1"/>
        </w:rPr>
        <w:t xml:space="preserve">de fecha 22 de noviembre, </w:t>
      </w:r>
      <w:r w:rsidR="0053534B">
        <w:rPr>
          <w:rFonts w:ascii="Arial" w:hAnsi="Arial" w:cs="Arial"/>
          <w:color w:val="000000" w:themeColor="text1"/>
        </w:rPr>
        <w:t>realizar un ciclo de conferencias, con la participación y colaboración de los miembros del comité del Pacto para Introducir la Perspectiva de Género en los Órganos de impartición de Justicia en el Estado</w:t>
      </w:r>
      <w:r w:rsidR="00DF1062" w:rsidRPr="0053534B">
        <w:rPr>
          <w:rFonts w:ascii="Arial" w:hAnsi="Arial" w:cs="Arial"/>
          <w:color w:val="000000" w:themeColor="text1"/>
        </w:rPr>
        <w:t>.</w:t>
      </w:r>
    </w:p>
    <w:p w:rsidR="00C57645" w:rsidRPr="006D51B7" w:rsidRDefault="000522C3" w:rsidP="00DF1062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6D51B7">
        <w:rPr>
          <w:rFonts w:ascii="Arial" w:hAnsi="Arial" w:cs="Arial"/>
          <w:color w:val="000000" w:themeColor="text1"/>
          <w:highlight w:val="yellow"/>
        </w:rPr>
        <w:t xml:space="preserve">  </w:t>
      </w:r>
    </w:p>
    <w:p w:rsidR="00247AFD" w:rsidRPr="00247AFD" w:rsidRDefault="00DF1062" w:rsidP="00C9026E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47AFD">
        <w:rPr>
          <w:rFonts w:ascii="Arial" w:hAnsi="Arial" w:cs="Arial"/>
          <w:color w:val="000000" w:themeColor="text1"/>
        </w:rPr>
        <w:t xml:space="preserve">Aunado a lo anterior, </w:t>
      </w:r>
      <w:r w:rsidR="00247AFD" w:rsidRPr="00247AFD">
        <w:rPr>
          <w:rFonts w:ascii="Arial" w:hAnsi="Arial" w:cs="Arial"/>
          <w:color w:val="000000" w:themeColor="text1"/>
        </w:rPr>
        <w:t xml:space="preserve">realizar invitaciones por los diversos medios </w:t>
      </w:r>
      <w:proofErr w:type="gramStart"/>
      <w:r w:rsidR="00247AFD" w:rsidRPr="00247AFD">
        <w:rPr>
          <w:rFonts w:ascii="Arial" w:hAnsi="Arial" w:cs="Arial"/>
          <w:color w:val="000000" w:themeColor="text1"/>
        </w:rPr>
        <w:t>audio</w:t>
      </w:r>
      <w:proofErr w:type="gramEnd"/>
      <w:r w:rsidR="00247AFD" w:rsidRPr="00247AFD">
        <w:rPr>
          <w:rFonts w:ascii="Arial" w:hAnsi="Arial" w:cs="Arial"/>
          <w:color w:val="000000" w:themeColor="text1"/>
        </w:rPr>
        <w:t xml:space="preserve"> visuales en portar una prenda naranja el día 25 de noviembre y los días 25 de cada mes.</w:t>
      </w:r>
    </w:p>
    <w:p w:rsidR="00247AFD" w:rsidRPr="00247AFD" w:rsidRDefault="00247AFD" w:rsidP="00247AFD">
      <w:pPr>
        <w:pStyle w:val="Prrafodelista"/>
        <w:rPr>
          <w:rFonts w:ascii="Arial" w:hAnsi="Arial" w:cs="Arial"/>
          <w:color w:val="000000" w:themeColor="text1"/>
          <w:highlight w:val="yellow"/>
        </w:rPr>
      </w:pPr>
    </w:p>
    <w:p w:rsidR="00893D30" w:rsidRPr="0078705C" w:rsidRDefault="007C3D7E" w:rsidP="007870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parte de </w:t>
      </w:r>
      <w:r w:rsidR="0078705C">
        <w:rPr>
          <w:rFonts w:ascii="Arial" w:hAnsi="Arial" w:cs="Arial"/>
          <w:color w:val="000000" w:themeColor="text1"/>
        </w:rPr>
        <w:t>los miembros del</w:t>
      </w:r>
      <w:r w:rsidR="00893D30" w:rsidRPr="0078705C">
        <w:rPr>
          <w:rFonts w:ascii="Arial" w:hAnsi="Arial" w:cs="Arial"/>
          <w:color w:val="000000" w:themeColor="text1"/>
        </w:rPr>
        <w:t xml:space="preserve"> comité de “El Pacto” en sesión de fecha 22 de </w:t>
      </w:r>
      <w:r w:rsidR="0078705C" w:rsidRPr="0078705C">
        <w:rPr>
          <w:rFonts w:ascii="Arial" w:hAnsi="Arial" w:cs="Arial"/>
          <w:color w:val="000000" w:themeColor="text1"/>
        </w:rPr>
        <w:t>noviembre</w:t>
      </w:r>
      <w:r w:rsidR="00C47006">
        <w:rPr>
          <w:rFonts w:ascii="Arial" w:hAnsi="Arial" w:cs="Arial"/>
          <w:color w:val="000000" w:themeColor="text1"/>
        </w:rPr>
        <w:t xml:space="preserve"> de 2018, </w:t>
      </w:r>
      <w:r>
        <w:rPr>
          <w:rFonts w:ascii="Arial" w:hAnsi="Arial" w:cs="Arial"/>
          <w:color w:val="000000" w:themeColor="text1"/>
        </w:rPr>
        <w:t>se acordó</w:t>
      </w:r>
      <w:r w:rsidR="0078705C" w:rsidRPr="0078705C">
        <w:rPr>
          <w:rFonts w:ascii="Arial" w:hAnsi="Arial" w:cs="Arial"/>
          <w:color w:val="000000" w:themeColor="text1"/>
        </w:rPr>
        <w:t xml:space="preserve"> </w:t>
      </w:r>
      <w:r w:rsidR="00893D30" w:rsidRPr="0078705C">
        <w:rPr>
          <w:rFonts w:ascii="Arial" w:hAnsi="Arial" w:cs="Arial"/>
          <w:color w:val="000000" w:themeColor="text1"/>
        </w:rPr>
        <w:t xml:space="preserve">realizar </w:t>
      </w:r>
      <w:r>
        <w:rPr>
          <w:rFonts w:ascii="Arial" w:hAnsi="Arial" w:cs="Arial"/>
          <w:color w:val="000000" w:themeColor="text1"/>
        </w:rPr>
        <w:t xml:space="preserve">dos capacitaciones </w:t>
      </w:r>
      <w:r w:rsidR="0078705C" w:rsidRPr="00CC3D3F">
        <w:rPr>
          <w:rFonts w:ascii="Arial" w:hAnsi="Arial" w:cs="Arial"/>
          <w:color w:val="000000" w:themeColor="text1"/>
        </w:rPr>
        <w:t xml:space="preserve">en conjunto, </w:t>
      </w:r>
      <w:r w:rsidR="001A2392">
        <w:rPr>
          <w:rFonts w:ascii="Arial" w:hAnsi="Arial" w:cs="Arial"/>
          <w:color w:val="000000" w:themeColor="text1"/>
        </w:rPr>
        <w:t xml:space="preserve">una </w:t>
      </w:r>
      <w:r w:rsidR="00342B54" w:rsidRPr="00CC3D3F">
        <w:rPr>
          <w:rFonts w:ascii="Arial" w:hAnsi="Arial" w:cs="Arial"/>
          <w:color w:val="000000" w:themeColor="text1"/>
        </w:rPr>
        <w:t xml:space="preserve">en el mes de marzo </w:t>
      </w:r>
      <w:r w:rsidR="0078705C" w:rsidRPr="00CC3D3F">
        <w:rPr>
          <w:rFonts w:ascii="Arial" w:hAnsi="Arial" w:cs="Arial"/>
          <w:color w:val="000000" w:themeColor="text1"/>
        </w:rPr>
        <w:t xml:space="preserve">con motivo del </w:t>
      </w:r>
      <w:r w:rsidR="001A2392" w:rsidRPr="00CC3D3F">
        <w:rPr>
          <w:rFonts w:ascii="Arial" w:hAnsi="Arial" w:cs="Arial"/>
          <w:color w:val="000000" w:themeColor="text1"/>
        </w:rPr>
        <w:t xml:space="preserve">Día </w:t>
      </w:r>
      <w:r w:rsidR="0078705C" w:rsidRPr="00CC3D3F">
        <w:rPr>
          <w:rFonts w:ascii="Arial" w:hAnsi="Arial" w:cs="Arial"/>
          <w:color w:val="000000" w:themeColor="text1"/>
        </w:rPr>
        <w:t>de la Mujer</w:t>
      </w:r>
      <w:r w:rsidR="00342B54" w:rsidRPr="00CC3D3F">
        <w:rPr>
          <w:rFonts w:ascii="Arial" w:hAnsi="Arial" w:cs="Arial"/>
          <w:color w:val="000000" w:themeColor="text1"/>
        </w:rPr>
        <w:t xml:space="preserve"> y </w:t>
      </w:r>
      <w:r w:rsidR="001A2392">
        <w:rPr>
          <w:rFonts w:ascii="Arial" w:hAnsi="Arial" w:cs="Arial"/>
          <w:color w:val="000000" w:themeColor="text1"/>
        </w:rPr>
        <w:t xml:space="preserve">otra </w:t>
      </w:r>
      <w:r>
        <w:rPr>
          <w:rFonts w:ascii="Arial" w:hAnsi="Arial" w:cs="Arial"/>
          <w:color w:val="000000" w:themeColor="text1"/>
        </w:rPr>
        <w:t xml:space="preserve">en </w:t>
      </w:r>
      <w:r w:rsidR="00342B54" w:rsidRPr="00CC3D3F">
        <w:rPr>
          <w:rFonts w:ascii="Arial" w:hAnsi="Arial" w:cs="Arial"/>
          <w:color w:val="000000" w:themeColor="text1"/>
        </w:rPr>
        <w:t xml:space="preserve">el mes de noviembre con motivo del </w:t>
      </w:r>
      <w:r w:rsidR="001A2392" w:rsidRPr="00CC3D3F">
        <w:rPr>
          <w:rFonts w:ascii="Arial" w:hAnsi="Arial" w:cs="Arial"/>
          <w:color w:val="000000" w:themeColor="text1"/>
        </w:rPr>
        <w:t xml:space="preserve">Día Internacional </w:t>
      </w:r>
      <w:r w:rsidR="00342B54" w:rsidRPr="00CC3D3F">
        <w:rPr>
          <w:rFonts w:ascii="Arial" w:hAnsi="Arial" w:cs="Arial"/>
          <w:color w:val="000000" w:themeColor="text1"/>
        </w:rPr>
        <w:t xml:space="preserve">de la </w:t>
      </w:r>
      <w:r w:rsidR="001A2392" w:rsidRPr="00CC3D3F">
        <w:rPr>
          <w:rFonts w:ascii="Arial" w:hAnsi="Arial" w:cs="Arial"/>
          <w:color w:val="000000" w:themeColor="text1"/>
        </w:rPr>
        <w:t xml:space="preserve">No Violencia Contra </w:t>
      </w:r>
      <w:r w:rsidR="00342B54" w:rsidRPr="00CC3D3F">
        <w:rPr>
          <w:rFonts w:ascii="Arial" w:hAnsi="Arial" w:cs="Arial"/>
          <w:color w:val="000000" w:themeColor="text1"/>
        </w:rPr>
        <w:t xml:space="preserve">la </w:t>
      </w:r>
      <w:r w:rsidR="001A2392" w:rsidRPr="00CC3D3F">
        <w:rPr>
          <w:rFonts w:ascii="Arial" w:hAnsi="Arial" w:cs="Arial"/>
          <w:color w:val="000000" w:themeColor="text1"/>
        </w:rPr>
        <w:t>Mujer</w:t>
      </w:r>
      <w:r w:rsidR="0078705C" w:rsidRPr="00CC3D3F">
        <w:rPr>
          <w:rFonts w:ascii="Arial" w:hAnsi="Arial" w:cs="Arial"/>
          <w:color w:val="000000" w:themeColor="text1"/>
        </w:rPr>
        <w:t>.</w:t>
      </w:r>
      <w:r w:rsidR="00893D30" w:rsidRPr="0078705C">
        <w:rPr>
          <w:rFonts w:ascii="Arial" w:hAnsi="Arial" w:cs="Arial"/>
          <w:color w:val="000000" w:themeColor="text1"/>
        </w:rPr>
        <w:t xml:space="preserve"> </w:t>
      </w:r>
    </w:p>
    <w:p w:rsidR="0078705C" w:rsidRPr="0078705C" w:rsidRDefault="0078705C" w:rsidP="0078705C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0DCD" w:rsidRDefault="00EF0DCD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F0DCD">
        <w:rPr>
          <w:rFonts w:ascii="Arial" w:hAnsi="Arial" w:cs="Arial"/>
          <w:color w:val="000000" w:themeColor="text1"/>
        </w:rPr>
        <w:t xml:space="preserve">Elaboración de </w:t>
      </w:r>
      <w:r w:rsidR="00E305ED">
        <w:rPr>
          <w:rFonts w:ascii="Arial" w:hAnsi="Arial" w:cs="Arial"/>
          <w:color w:val="000000" w:themeColor="text1"/>
        </w:rPr>
        <w:t>publicidad</w:t>
      </w:r>
      <w:r w:rsidRPr="00EF0DCD">
        <w:rPr>
          <w:rFonts w:ascii="Arial" w:hAnsi="Arial" w:cs="Arial"/>
          <w:color w:val="000000" w:themeColor="text1"/>
        </w:rPr>
        <w:t xml:space="preserve"> </w:t>
      </w:r>
      <w:r w:rsidR="00E305ED" w:rsidRPr="00EF0DCD">
        <w:rPr>
          <w:rFonts w:ascii="Arial" w:hAnsi="Arial" w:cs="Arial"/>
          <w:color w:val="000000" w:themeColor="text1"/>
        </w:rPr>
        <w:t xml:space="preserve">informativa </w:t>
      </w:r>
      <w:r w:rsidRPr="00EF0DCD">
        <w:rPr>
          <w:rFonts w:ascii="Arial" w:hAnsi="Arial" w:cs="Arial"/>
          <w:color w:val="000000" w:themeColor="text1"/>
        </w:rPr>
        <w:t>sobre las efemérides más relevantes en materia de Derechos Humanos e Igualdad de G</w:t>
      </w:r>
      <w:r w:rsidR="002E21E5">
        <w:rPr>
          <w:rFonts w:ascii="Arial" w:hAnsi="Arial" w:cs="Arial"/>
          <w:color w:val="000000" w:themeColor="text1"/>
        </w:rPr>
        <w:t>énero.</w:t>
      </w:r>
    </w:p>
    <w:p w:rsidR="00F76B96" w:rsidRPr="00F76B96" w:rsidRDefault="00F76B96" w:rsidP="00F76B96">
      <w:pPr>
        <w:pStyle w:val="Prrafodelista"/>
        <w:rPr>
          <w:rFonts w:ascii="Arial" w:hAnsi="Arial" w:cs="Arial"/>
          <w:color w:val="000000" w:themeColor="text1"/>
        </w:rPr>
      </w:pPr>
    </w:p>
    <w:p w:rsidR="00F76B96" w:rsidRPr="00F76B96" w:rsidRDefault="00F76B96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76B96">
        <w:rPr>
          <w:rFonts w:ascii="Arial" w:hAnsi="Arial" w:cs="Arial"/>
          <w:color w:val="000000" w:themeColor="text1"/>
        </w:rPr>
        <w:t>Diseñar una campaña de difusión del Protocolo a efecto de que el personal del Poder Judicial conozca el proceso a seguir en casos de hostigamiento y acoso sexual y hostigamiento o acoso laboral</w:t>
      </w:r>
      <w:r>
        <w:rPr>
          <w:rFonts w:ascii="Arial" w:hAnsi="Arial" w:cs="Arial"/>
          <w:color w:val="000000" w:themeColor="text1"/>
        </w:rPr>
        <w:t>.</w:t>
      </w:r>
    </w:p>
    <w:p w:rsidR="002E21E5" w:rsidRPr="002E21E5" w:rsidRDefault="002E21E5" w:rsidP="002E21E5">
      <w:pPr>
        <w:pStyle w:val="Prrafodelista"/>
        <w:rPr>
          <w:rFonts w:ascii="Arial" w:hAnsi="Arial" w:cs="Arial"/>
          <w:color w:val="000000" w:themeColor="text1"/>
        </w:rPr>
      </w:pPr>
    </w:p>
    <w:p w:rsidR="004D1ADB" w:rsidRDefault="002E21E5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Participación en movimientos y campañas en </w:t>
      </w:r>
      <w:r w:rsidR="006104B4">
        <w:rPr>
          <w:rFonts w:ascii="Arial" w:hAnsi="Arial" w:cs="Arial"/>
          <w:color w:val="000000" w:themeColor="text1"/>
        </w:rPr>
        <w:t xml:space="preserve">el </w:t>
      </w:r>
      <w:r>
        <w:rPr>
          <w:rFonts w:ascii="Arial" w:hAnsi="Arial" w:cs="Arial"/>
          <w:color w:val="000000" w:themeColor="text1"/>
        </w:rPr>
        <w:t>tema de trata de personas, mediante los medios audiovisuales de la institución, así como realizar publicaciones</w:t>
      </w:r>
      <w:r w:rsidR="000450A4">
        <w:rPr>
          <w:rFonts w:ascii="Arial" w:hAnsi="Arial" w:cs="Arial"/>
          <w:color w:val="000000" w:themeColor="text1"/>
        </w:rPr>
        <w:t xml:space="preserve"> </w:t>
      </w:r>
      <w:r w:rsidR="00960BE4">
        <w:rPr>
          <w:rFonts w:ascii="Arial" w:hAnsi="Arial" w:cs="Arial"/>
          <w:color w:val="000000" w:themeColor="text1"/>
        </w:rPr>
        <w:t>de concientización en el tema</w:t>
      </w:r>
      <w:r w:rsidR="006104B4">
        <w:rPr>
          <w:rFonts w:ascii="Arial" w:hAnsi="Arial" w:cs="Arial"/>
          <w:color w:val="000000" w:themeColor="text1"/>
        </w:rPr>
        <w:t xml:space="preserve"> en mención</w:t>
      </w:r>
      <w:r w:rsidR="000450A4">
        <w:rPr>
          <w:rFonts w:ascii="Arial" w:hAnsi="Arial" w:cs="Arial"/>
          <w:color w:val="000000" w:themeColor="text1"/>
        </w:rPr>
        <w:t>.</w:t>
      </w:r>
    </w:p>
    <w:p w:rsidR="004D1ADB" w:rsidRPr="004D1ADB" w:rsidRDefault="004D1ADB" w:rsidP="004D1ADB">
      <w:pPr>
        <w:pStyle w:val="Prrafodelista"/>
        <w:rPr>
          <w:rFonts w:ascii="Arial" w:hAnsi="Arial" w:cs="Arial"/>
          <w:color w:val="000000" w:themeColor="text1"/>
        </w:rPr>
      </w:pPr>
    </w:p>
    <w:p w:rsidR="00B628CD" w:rsidRDefault="004D1ADB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Difusión en los medios electrónicos sobre </w:t>
      </w:r>
      <w:r w:rsidR="00B628CD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l</w:t>
      </w:r>
      <w:r w:rsidR="00B628CD">
        <w:rPr>
          <w:rFonts w:ascii="Arial" w:hAnsi="Arial" w:cs="Arial"/>
          <w:color w:val="000000" w:themeColor="text1"/>
        </w:rPr>
        <w:t xml:space="preserve"> tema</w:t>
      </w:r>
      <w:r>
        <w:rPr>
          <w:rFonts w:ascii="Arial" w:hAnsi="Arial" w:cs="Arial"/>
          <w:color w:val="000000" w:themeColor="text1"/>
        </w:rPr>
        <w:t xml:space="preserve"> de </w:t>
      </w:r>
      <w:r w:rsidR="00B628CD">
        <w:rPr>
          <w:rFonts w:ascii="Arial" w:hAnsi="Arial" w:cs="Arial"/>
          <w:color w:val="000000" w:themeColor="text1"/>
        </w:rPr>
        <w:t xml:space="preserve">derecho </w:t>
      </w:r>
      <w:r>
        <w:rPr>
          <w:rFonts w:ascii="Arial" w:hAnsi="Arial" w:cs="Arial"/>
          <w:color w:val="000000" w:themeColor="text1"/>
        </w:rPr>
        <w:t>de personas con discapacidad he inclusión.</w:t>
      </w:r>
    </w:p>
    <w:p w:rsidR="00B628CD" w:rsidRPr="00B628CD" w:rsidRDefault="00B628CD" w:rsidP="00B628CD">
      <w:pPr>
        <w:pStyle w:val="Prrafodelista"/>
        <w:rPr>
          <w:rFonts w:ascii="Arial" w:hAnsi="Arial" w:cs="Arial"/>
          <w:color w:val="000000" w:themeColor="text1"/>
        </w:rPr>
      </w:pPr>
    </w:p>
    <w:p w:rsidR="00B628CD" w:rsidRDefault="00B628CD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Difusión en los medios electrónicos sobre el tema de derecho de pueblos indígenas. </w:t>
      </w:r>
    </w:p>
    <w:p w:rsidR="00B628CD" w:rsidRPr="00B628CD" w:rsidRDefault="00B628CD" w:rsidP="00B628CD">
      <w:pPr>
        <w:pStyle w:val="Prrafodelista"/>
        <w:rPr>
          <w:rFonts w:ascii="Arial" w:hAnsi="Arial" w:cs="Arial"/>
          <w:color w:val="000000" w:themeColor="text1"/>
        </w:rPr>
      </w:pPr>
    </w:p>
    <w:p w:rsidR="002E21E5" w:rsidRDefault="00B628CD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Difusión en los medios electrónicos sobre el tema personas migrantes.</w:t>
      </w:r>
    </w:p>
    <w:p w:rsidR="00B628CD" w:rsidRPr="00B628CD" w:rsidRDefault="00B628CD" w:rsidP="00B628CD">
      <w:pPr>
        <w:pStyle w:val="Prrafodelista"/>
        <w:rPr>
          <w:rFonts w:ascii="Arial" w:hAnsi="Arial" w:cs="Arial"/>
          <w:color w:val="000000" w:themeColor="text1"/>
        </w:rPr>
      </w:pPr>
    </w:p>
    <w:p w:rsidR="00B628CD" w:rsidRDefault="0083416F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Difusión en los medios electrónicos sobre el tema de discriminación</w:t>
      </w:r>
    </w:p>
    <w:p w:rsidR="0083416F" w:rsidRPr="0083416F" w:rsidRDefault="0083416F" w:rsidP="0083416F">
      <w:pPr>
        <w:pStyle w:val="Prrafodelista"/>
        <w:rPr>
          <w:rFonts w:ascii="Arial" w:hAnsi="Arial" w:cs="Arial"/>
          <w:color w:val="000000" w:themeColor="text1"/>
        </w:rPr>
      </w:pPr>
    </w:p>
    <w:p w:rsidR="0083416F" w:rsidRDefault="0083416F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Difusión en los medios electrónicos sobre el tema de violencia por razón de género</w:t>
      </w:r>
      <w:r w:rsidR="00BF07E9">
        <w:rPr>
          <w:rFonts w:ascii="Arial" w:hAnsi="Arial" w:cs="Arial"/>
          <w:color w:val="000000" w:themeColor="text1"/>
        </w:rPr>
        <w:t xml:space="preserve"> (circulo de la violencia)</w:t>
      </w:r>
      <w:r>
        <w:rPr>
          <w:rFonts w:ascii="Arial" w:hAnsi="Arial" w:cs="Arial"/>
          <w:color w:val="000000" w:themeColor="text1"/>
        </w:rPr>
        <w:t>.</w:t>
      </w:r>
    </w:p>
    <w:p w:rsidR="00D44D96" w:rsidRPr="00D44D96" w:rsidRDefault="00D44D96" w:rsidP="00D44D96">
      <w:pPr>
        <w:pStyle w:val="Prrafodelista"/>
        <w:rPr>
          <w:rFonts w:ascii="Arial" w:hAnsi="Arial" w:cs="Arial"/>
          <w:color w:val="000000" w:themeColor="text1"/>
        </w:rPr>
      </w:pPr>
    </w:p>
    <w:p w:rsidR="00D44D96" w:rsidRPr="00EF0DCD" w:rsidRDefault="00D44D96" w:rsidP="00DF1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Elaboración de </w:t>
      </w:r>
      <w:r w:rsidR="00827ADE">
        <w:rPr>
          <w:rFonts w:ascii="Arial" w:hAnsi="Arial" w:cs="Arial"/>
          <w:color w:val="000000" w:themeColor="text1"/>
        </w:rPr>
        <w:t xml:space="preserve">publicaciones, </w:t>
      </w:r>
      <w:r>
        <w:rPr>
          <w:rFonts w:ascii="Arial" w:hAnsi="Arial" w:cs="Arial"/>
          <w:color w:val="000000" w:themeColor="text1"/>
        </w:rPr>
        <w:t>trípticos</w:t>
      </w:r>
      <w:r w:rsidR="00827ADE">
        <w:rPr>
          <w:rFonts w:ascii="Arial" w:hAnsi="Arial" w:cs="Arial"/>
          <w:color w:val="000000" w:themeColor="text1"/>
        </w:rPr>
        <w:t>, poster en formato digital, así como material impreso o gráfico</w:t>
      </w:r>
      <w:r>
        <w:rPr>
          <w:rFonts w:ascii="Arial" w:hAnsi="Arial" w:cs="Arial"/>
          <w:color w:val="000000" w:themeColor="text1"/>
        </w:rPr>
        <w:t xml:space="preserve"> en temas de personas con discapacidad, inclusión, pueblos indígenas, migrantes, perspectiva de género, trata de personas, feminicidio.</w:t>
      </w:r>
    </w:p>
    <w:p w:rsidR="00EF0DCD" w:rsidRPr="00EF0DCD" w:rsidRDefault="00EF0DCD" w:rsidP="00EF0DCD">
      <w:pPr>
        <w:pStyle w:val="Prrafodelista"/>
        <w:rPr>
          <w:rFonts w:ascii="Arial" w:hAnsi="Arial" w:cs="Arial"/>
          <w:color w:val="000000" w:themeColor="text1"/>
          <w:highlight w:val="yellow"/>
        </w:rPr>
      </w:pPr>
    </w:p>
    <w:p w:rsidR="006652E6" w:rsidRPr="00B36B1B" w:rsidRDefault="006652E6" w:rsidP="00E7513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6B1B">
        <w:rPr>
          <w:rFonts w:ascii="Arial" w:hAnsi="Arial" w:cs="Arial"/>
          <w:b/>
          <w:bCs/>
          <w:color w:val="000000" w:themeColor="text1"/>
          <w:sz w:val="24"/>
          <w:szCs w:val="24"/>
        </w:rPr>
        <w:t>COORDINACIÓN</w:t>
      </w:r>
    </w:p>
    <w:p w:rsidR="006652E6" w:rsidRPr="000D48E4" w:rsidRDefault="006652E6" w:rsidP="00E751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8E4">
        <w:rPr>
          <w:rFonts w:ascii="Arial" w:hAnsi="Arial" w:cs="Arial"/>
          <w:b/>
          <w:bCs/>
          <w:color w:val="000000" w:themeColor="text1"/>
          <w:sz w:val="24"/>
          <w:szCs w:val="24"/>
        </w:rPr>
        <w:t>Objetivo</w:t>
      </w:r>
      <w:r w:rsidR="007B1B4B" w:rsidRPr="000D48E4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0D48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Tiene como objetivo involucrar el trabajo de 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>diversas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 Instituciones 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>y Órganos Jurisdiccionales en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 conjunto, con el fin de 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 xml:space="preserve">alcanzar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>avances en las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 xml:space="preserve"> aplicación de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buenas prácticas tanto en 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 xml:space="preserve">la tarea de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sensibilización como incorporación de la 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 xml:space="preserve">Perspectiva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483E67" w:rsidRPr="000D48E4">
        <w:rPr>
          <w:rFonts w:ascii="Arial" w:hAnsi="Arial" w:cs="Arial"/>
          <w:color w:val="000000" w:themeColor="text1"/>
          <w:sz w:val="24"/>
          <w:szCs w:val="24"/>
        </w:rPr>
        <w:t xml:space="preserve">Género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en los diferentes órganos, así como contar con el apoyo de instituciones que posean las herramientas y el conocimiento de temas relacionados con </w:t>
      </w:r>
      <w:r w:rsidR="007032BA" w:rsidRPr="000D48E4">
        <w:rPr>
          <w:rFonts w:ascii="Arial" w:hAnsi="Arial" w:cs="Arial"/>
          <w:color w:val="000000" w:themeColor="text1"/>
          <w:sz w:val="24"/>
          <w:szCs w:val="24"/>
        </w:rPr>
        <w:t xml:space="preserve">Igualdad de Género 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7032BA" w:rsidRPr="000D48E4">
        <w:rPr>
          <w:rFonts w:ascii="Arial" w:hAnsi="Arial" w:cs="Arial"/>
          <w:color w:val="000000" w:themeColor="text1"/>
          <w:sz w:val="24"/>
          <w:szCs w:val="24"/>
        </w:rPr>
        <w:t>Derechos Humanos</w:t>
      </w:r>
      <w:r w:rsidRPr="000D48E4">
        <w:rPr>
          <w:rFonts w:ascii="Arial" w:hAnsi="Arial" w:cs="Arial"/>
          <w:color w:val="000000" w:themeColor="text1"/>
          <w:sz w:val="24"/>
          <w:szCs w:val="24"/>
        </w:rPr>
        <w:t xml:space="preserve">, facilitando con ello capacitaciones en dichos contenidos. </w:t>
      </w:r>
    </w:p>
    <w:p w:rsidR="005020A4" w:rsidRPr="00AE5768" w:rsidRDefault="005020A4" w:rsidP="005020A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>COORDINACIÓN</w:t>
      </w:r>
    </w:p>
    <w:p w:rsidR="005020A4" w:rsidRPr="00AE5768" w:rsidRDefault="005020A4" w:rsidP="005020A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>Objetivo</w:t>
      </w:r>
      <w:r w:rsidR="007B1B4B"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DF23EE" w:rsidRPr="00AE5768">
        <w:rPr>
          <w:rFonts w:ascii="Arial" w:hAnsi="Arial" w:cs="Arial"/>
          <w:bCs/>
          <w:color w:val="000000" w:themeColor="text1"/>
          <w:sz w:val="24"/>
          <w:szCs w:val="24"/>
        </w:rPr>
        <w:t>Fomentar</w:t>
      </w:r>
      <w:r w:rsidR="00DF23EE" w:rsidRPr="00AE57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trabajo </w:t>
      </w:r>
      <w:r w:rsidR="00DF23EE" w:rsidRPr="00AE5768">
        <w:rPr>
          <w:rFonts w:ascii="Arial" w:hAnsi="Arial" w:cs="Arial"/>
          <w:color w:val="000000" w:themeColor="text1"/>
          <w:sz w:val="24"/>
          <w:szCs w:val="24"/>
        </w:rPr>
        <w:t xml:space="preserve">Interinstitucional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 xml:space="preserve">concientización entre los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>diversos Órganos Jurisdiccionales</w:t>
      </w:r>
      <w:r w:rsidR="001672B3" w:rsidRPr="00AE576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7B1B4B" w:rsidRPr="00AE5768">
        <w:rPr>
          <w:rFonts w:ascii="Arial" w:hAnsi="Arial" w:cs="Arial"/>
          <w:color w:val="000000" w:themeColor="text1"/>
          <w:sz w:val="24"/>
          <w:szCs w:val="24"/>
        </w:rPr>
        <w:t xml:space="preserve">en conjunto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 xml:space="preserve">permita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alcanzar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>avances en la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 aplicación de buenas prácticas tanto en la tarea de sensibilización como incorporación de la Perspectiva de Género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>,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 así como </w:t>
      </w:r>
      <w:r w:rsidR="001672B3" w:rsidRPr="00AE5768">
        <w:rPr>
          <w:rFonts w:ascii="Arial" w:hAnsi="Arial" w:cs="Arial"/>
          <w:color w:val="000000" w:themeColor="text1"/>
          <w:sz w:val="24"/>
          <w:szCs w:val="24"/>
        </w:rPr>
        <w:t>procurar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 el apoyo de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>otras I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nstituciones </w:t>
      </w:r>
      <w:r w:rsidR="001672B3" w:rsidRPr="00AE5768">
        <w:rPr>
          <w:rFonts w:ascii="Arial" w:hAnsi="Arial" w:cs="Arial"/>
          <w:color w:val="000000" w:themeColor="text1"/>
          <w:sz w:val="24"/>
          <w:szCs w:val="24"/>
        </w:rPr>
        <w:t xml:space="preserve">y organismos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que posean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 xml:space="preserve">otros mecanismos o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>herramientas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 xml:space="preserve">, además del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conocimiento </w:t>
      </w:r>
      <w:r w:rsidR="005D2987" w:rsidRPr="00AE5768">
        <w:rPr>
          <w:rFonts w:ascii="Arial" w:hAnsi="Arial" w:cs="Arial"/>
          <w:color w:val="000000" w:themeColor="text1"/>
          <w:sz w:val="24"/>
          <w:szCs w:val="24"/>
        </w:rPr>
        <w:t>en los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 temas relacionados </w:t>
      </w:r>
      <w:r w:rsidR="00F127E9" w:rsidRPr="00AE5768">
        <w:rPr>
          <w:rFonts w:ascii="Arial" w:hAnsi="Arial" w:cs="Arial"/>
          <w:color w:val="000000" w:themeColor="text1"/>
          <w:sz w:val="24"/>
          <w:szCs w:val="24"/>
        </w:rPr>
        <w:t>con</w:t>
      </w:r>
      <w:r w:rsidR="007B1B4B" w:rsidRPr="00AE5768">
        <w:rPr>
          <w:rFonts w:ascii="Arial" w:hAnsi="Arial" w:cs="Arial"/>
          <w:color w:val="000000" w:themeColor="text1"/>
          <w:sz w:val="24"/>
          <w:szCs w:val="24"/>
        </w:rPr>
        <w:t xml:space="preserve"> Igualdad de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27E9" w:rsidRPr="00AE5768">
        <w:rPr>
          <w:rFonts w:ascii="Arial" w:hAnsi="Arial" w:cs="Arial"/>
          <w:color w:val="000000" w:themeColor="text1"/>
          <w:sz w:val="24"/>
          <w:szCs w:val="24"/>
        </w:rPr>
        <w:t xml:space="preserve">Género 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F127E9" w:rsidRPr="00AE5768">
        <w:rPr>
          <w:rFonts w:ascii="Arial" w:hAnsi="Arial" w:cs="Arial"/>
          <w:color w:val="000000" w:themeColor="text1"/>
          <w:sz w:val="24"/>
          <w:szCs w:val="24"/>
        </w:rPr>
        <w:t>Derechos Humanos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, facilitando con ello </w:t>
      </w:r>
      <w:r w:rsidR="0080686E" w:rsidRPr="00AE5768">
        <w:rPr>
          <w:rFonts w:ascii="Arial" w:hAnsi="Arial" w:cs="Arial"/>
          <w:color w:val="000000" w:themeColor="text1"/>
          <w:sz w:val="24"/>
          <w:szCs w:val="24"/>
        </w:rPr>
        <w:t>el enriquecimiento de</w:t>
      </w:r>
      <w:r w:rsidRPr="00AE5768">
        <w:rPr>
          <w:rFonts w:ascii="Arial" w:hAnsi="Arial" w:cs="Arial"/>
          <w:color w:val="000000" w:themeColor="text1"/>
          <w:sz w:val="24"/>
          <w:szCs w:val="24"/>
        </w:rPr>
        <w:t xml:space="preserve"> dichos contenidos. </w:t>
      </w:r>
    </w:p>
    <w:p w:rsidR="005D2987" w:rsidRPr="00AE5768" w:rsidRDefault="005D2987" w:rsidP="005D29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>Metas:</w:t>
      </w:r>
      <w:r w:rsidR="00C80E20"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80E20" w:rsidRPr="00AE5768">
        <w:rPr>
          <w:rFonts w:ascii="Arial" w:hAnsi="Arial" w:cs="Arial"/>
          <w:bCs/>
          <w:color w:val="000000" w:themeColor="text1"/>
          <w:sz w:val="24"/>
          <w:szCs w:val="24"/>
        </w:rPr>
        <w:t>Celebrar</w:t>
      </w:r>
      <w:r w:rsidR="00C80E20"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80E20" w:rsidRPr="00AE5768">
        <w:rPr>
          <w:rFonts w:ascii="Arial" w:hAnsi="Arial" w:cs="Arial"/>
          <w:color w:val="000000" w:themeColor="text1"/>
          <w:sz w:val="24"/>
          <w:szCs w:val="24"/>
        </w:rPr>
        <w:t xml:space="preserve">convenios de colaboración, vínculos de trabajo, retroalimentación de experiencias </w:t>
      </w:r>
      <w:r w:rsidR="00E93E49" w:rsidRPr="00AE5768">
        <w:rPr>
          <w:rFonts w:ascii="Arial" w:hAnsi="Arial" w:cs="Arial"/>
          <w:color w:val="000000" w:themeColor="text1"/>
          <w:sz w:val="24"/>
          <w:szCs w:val="24"/>
        </w:rPr>
        <w:t>jurisdiccionales</w:t>
      </w:r>
      <w:r w:rsidR="00C80E20" w:rsidRPr="00AE5768">
        <w:rPr>
          <w:rFonts w:ascii="Arial" w:hAnsi="Arial" w:cs="Arial"/>
          <w:color w:val="000000" w:themeColor="text1"/>
          <w:sz w:val="24"/>
          <w:szCs w:val="24"/>
        </w:rPr>
        <w:t xml:space="preserve">, capacitaciones, </w:t>
      </w:r>
      <w:r w:rsidR="00FD29AB" w:rsidRPr="00AE5768">
        <w:rPr>
          <w:rFonts w:ascii="Arial" w:hAnsi="Arial" w:cs="Arial"/>
          <w:color w:val="000000" w:themeColor="text1"/>
          <w:sz w:val="24"/>
          <w:szCs w:val="24"/>
        </w:rPr>
        <w:t xml:space="preserve">fomentar el </w:t>
      </w:r>
      <w:r w:rsidR="00C80E20" w:rsidRPr="00AE5768">
        <w:rPr>
          <w:rFonts w:ascii="Arial" w:hAnsi="Arial" w:cs="Arial"/>
          <w:color w:val="000000" w:themeColor="text1"/>
          <w:sz w:val="24"/>
          <w:szCs w:val="24"/>
        </w:rPr>
        <w:t xml:space="preserve">apoyo reciproco de los medios y la experticia en los temas de </w:t>
      </w:r>
      <w:r w:rsidR="006C0016" w:rsidRPr="00AE5768">
        <w:rPr>
          <w:rFonts w:ascii="Arial" w:hAnsi="Arial" w:cs="Arial"/>
          <w:color w:val="000000" w:themeColor="text1"/>
          <w:sz w:val="24"/>
          <w:szCs w:val="24"/>
        </w:rPr>
        <w:t xml:space="preserve">Igualdad de </w:t>
      </w:r>
      <w:r w:rsidR="00C80E20" w:rsidRPr="00AE5768">
        <w:rPr>
          <w:rFonts w:ascii="Arial" w:hAnsi="Arial" w:cs="Arial"/>
          <w:color w:val="000000" w:themeColor="text1"/>
          <w:sz w:val="24"/>
          <w:szCs w:val="24"/>
        </w:rPr>
        <w:t xml:space="preserve">Género y Derechos </w:t>
      </w:r>
      <w:r w:rsidR="00FD2744" w:rsidRPr="00AE5768">
        <w:rPr>
          <w:rFonts w:ascii="Arial" w:hAnsi="Arial" w:cs="Arial"/>
          <w:color w:val="000000" w:themeColor="text1"/>
          <w:sz w:val="24"/>
          <w:szCs w:val="24"/>
        </w:rPr>
        <w:t>Humanos a efecto de</w:t>
      </w:r>
      <w:r w:rsidR="00FD29AB" w:rsidRPr="00AE57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0D3A" w:rsidRPr="00AE5768">
        <w:rPr>
          <w:rFonts w:ascii="Arial" w:hAnsi="Arial" w:cs="Arial"/>
          <w:bCs/>
          <w:color w:val="000000" w:themeColor="text1"/>
          <w:sz w:val="24"/>
          <w:szCs w:val="24"/>
        </w:rPr>
        <w:t>Involucrar</w:t>
      </w:r>
      <w:r w:rsidR="00600D3A"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00D3A" w:rsidRPr="00AE5768">
        <w:rPr>
          <w:rFonts w:ascii="Arial" w:hAnsi="Arial" w:cs="Arial"/>
          <w:bCs/>
          <w:color w:val="000000" w:themeColor="text1"/>
          <w:sz w:val="24"/>
          <w:szCs w:val="24"/>
        </w:rPr>
        <w:t xml:space="preserve">y </w:t>
      </w:r>
      <w:r w:rsidR="008A7AC4" w:rsidRPr="00AE5768">
        <w:rPr>
          <w:rFonts w:ascii="Arial" w:hAnsi="Arial" w:cs="Arial"/>
          <w:bCs/>
          <w:color w:val="000000" w:themeColor="text1"/>
          <w:sz w:val="24"/>
          <w:szCs w:val="24"/>
        </w:rPr>
        <w:t xml:space="preserve">concientizar </w:t>
      </w:r>
      <w:r w:rsidR="00FD29AB" w:rsidRPr="00AE5768">
        <w:rPr>
          <w:rFonts w:ascii="Arial" w:hAnsi="Arial" w:cs="Arial"/>
          <w:bCs/>
          <w:color w:val="000000" w:themeColor="text1"/>
          <w:sz w:val="24"/>
          <w:szCs w:val="24"/>
        </w:rPr>
        <w:t xml:space="preserve">sobre </w:t>
      </w:r>
      <w:r w:rsidR="008A7AC4" w:rsidRPr="00AE5768">
        <w:rPr>
          <w:rFonts w:ascii="Arial" w:hAnsi="Arial" w:cs="Arial"/>
          <w:bCs/>
          <w:color w:val="000000" w:themeColor="text1"/>
          <w:sz w:val="24"/>
          <w:szCs w:val="24"/>
        </w:rPr>
        <w:t xml:space="preserve">la importancia de la obtención </w:t>
      </w:r>
      <w:r w:rsidR="00F967D4" w:rsidRPr="00AE5768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8A7AC4" w:rsidRPr="00AE5768">
        <w:rPr>
          <w:rFonts w:ascii="Arial" w:hAnsi="Arial" w:cs="Arial"/>
          <w:color w:val="000000" w:themeColor="text1"/>
          <w:sz w:val="24"/>
          <w:szCs w:val="24"/>
        </w:rPr>
        <w:t>conocimiento</w:t>
      </w:r>
      <w:r w:rsidR="00FD29AB" w:rsidRPr="00AE5768">
        <w:rPr>
          <w:rFonts w:ascii="Arial" w:hAnsi="Arial" w:cs="Arial"/>
          <w:color w:val="000000" w:themeColor="text1"/>
          <w:sz w:val="24"/>
          <w:szCs w:val="24"/>
        </w:rPr>
        <w:t xml:space="preserve"> den los temas que nos ocupan</w:t>
      </w:r>
      <w:r w:rsidR="008A7AC4" w:rsidRPr="00AE5768">
        <w:rPr>
          <w:rFonts w:ascii="Arial" w:hAnsi="Arial" w:cs="Arial"/>
          <w:color w:val="000000" w:themeColor="text1"/>
          <w:sz w:val="24"/>
          <w:szCs w:val="24"/>
        </w:rPr>
        <w:t xml:space="preserve">, a fin de lograr una activa participación de los </w:t>
      </w:r>
      <w:r w:rsidR="008A7AC4" w:rsidRPr="00AE5768">
        <w:rPr>
          <w:rFonts w:ascii="Arial" w:hAnsi="Arial" w:cs="Arial"/>
          <w:bCs/>
          <w:color w:val="000000" w:themeColor="text1"/>
          <w:sz w:val="24"/>
          <w:szCs w:val="24"/>
        </w:rPr>
        <w:t>diversos</w:t>
      </w:r>
      <w:r w:rsidR="008A7AC4" w:rsidRPr="00AE57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AC4" w:rsidRPr="00AE5768">
        <w:rPr>
          <w:rFonts w:ascii="Arial" w:hAnsi="Arial" w:cs="Arial"/>
          <w:color w:val="000000" w:themeColor="text1"/>
          <w:sz w:val="24"/>
          <w:szCs w:val="24"/>
        </w:rPr>
        <w:t>Órganos Jurisdiccionales en el Estado</w:t>
      </w:r>
      <w:r w:rsidR="00257C43" w:rsidRPr="00AE5768">
        <w:rPr>
          <w:rFonts w:ascii="Arial" w:hAnsi="Arial" w:cs="Arial"/>
          <w:color w:val="000000" w:themeColor="text1"/>
          <w:sz w:val="24"/>
          <w:szCs w:val="24"/>
        </w:rPr>
        <w:t xml:space="preserve">, que permitan establecer y generar cambios internos que logren </w:t>
      </w:r>
      <w:r w:rsidR="00CC1BB0" w:rsidRPr="00AE5768">
        <w:rPr>
          <w:rFonts w:ascii="Arial" w:hAnsi="Arial" w:cs="Arial"/>
          <w:color w:val="000000" w:themeColor="text1"/>
          <w:sz w:val="24"/>
          <w:szCs w:val="24"/>
        </w:rPr>
        <w:t xml:space="preserve">erradicar estereotipos, permear una cultura de </w:t>
      </w:r>
      <w:r w:rsidR="00FD2744" w:rsidRPr="00AE5768">
        <w:rPr>
          <w:rFonts w:ascii="Arial" w:hAnsi="Arial" w:cs="Arial"/>
          <w:color w:val="000000" w:themeColor="text1"/>
          <w:sz w:val="24"/>
          <w:szCs w:val="24"/>
        </w:rPr>
        <w:t xml:space="preserve">Igualdad </w:t>
      </w:r>
      <w:r w:rsidR="00CC1BB0" w:rsidRPr="00AE5768">
        <w:rPr>
          <w:rFonts w:ascii="Arial" w:hAnsi="Arial" w:cs="Arial"/>
          <w:color w:val="000000" w:themeColor="text1"/>
          <w:sz w:val="24"/>
          <w:szCs w:val="24"/>
        </w:rPr>
        <w:t xml:space="preserve">y respeto de los </w:t>
      </w:r>
      <w:r w:rsidR="00FD2744" w:rsidRPr="00AE5768">
        <w:rPr>
          <w:rFonts w:ascii="Arial" w:hAnsi="Arial" w:cs="Arial"/>
          <w:color w:val="000000" w:themeColor="text1"/>
          <w:sz w:val="24"/>
          <w:szCs w:val="24"/>
        </w:rPr>
        <w:t xml:space="preserve">Derechos </w:t>
      </w:r>
      <w:r w:rsidR="00CC1BB0" w:rsidRPr="00AE5768">
        <w:rPr>
          <w:rFonts w:ascii="Arial" w:hAnsi="Arial" w:cs="Arial"/>
          <w:color w:val="000000" w:themeColor="text1"/>
          <w:sz w:val="24"/>
          <w:szCs w:val="24"/>
        </w:rPr>
        <w:t xml:space="preserve">Humanos, </w:t>
      </w:r>
      <w:r w:rsidR="00FD29AB" w:rsidRPr="00AE5768">
        <w:rPr>
          <w:rFonts w:ascii="Arial" w:hAnsi="Arial" w:cs="Arial"/>
          <w:color w:val="000000" w:themeColor="text1"/>
          <w:sz w:val="24"/>
          <w:szCs w:val="24"/>
        </w:rPr>
        <w:t>y</w:t>
      </w:r>
      <w:r w:rsidR="00CC1BB0" w:rsidRPr="00AE5768">
        <w:rPr>
          <w:rFonts w:ascii="Arial" w:hAnsi="Arial" w:cs="Arial"/>
          <w:color w:val="000000" w:themeColor="text1"/>
          <w:sz w:val="24"/>
          <w:szCs w:val="24"/>
        </w:rPr>
        <w:t xml:space="preserve"> la Institucionalización de la Perspectiva de Género</w:t>
      </w:r>
      <w:r w:rsidR="00FD29AB" w:rsidRPr="00AE5768">
        <w:rPr>
          <w:rFonts w:ascii="Arial" w:hAnsi="Arial" w:cs="Arial"/>
          <w:color w:val="000000" w:themeColor="text1"/>
          <w:sz w:val="24"/>
          <w:szCs w:val="24"/>
        </w:rPr>
        <w:t>.</w:t>
      </w:r>
      <w:r w:rsidR="00CC1BB0" w:rsidRPr="00AE57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2987" w:rsidRPr="00775A07" w:rsidRDefault="00EF0ECF" w:rsidP="0067453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Actividades: </w:t>
      </w:r>
    </w:p>
    <w:p w:rsidR="003432B1" w:rsidRPr="00775A07" w:rsidRDefault="003432B1" w:rsidP="00BC68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5A07">
        <w:rPr>
          <w:rFonts w:ascii="Arial" w:hAnsi="Arial" w:cs="Arial"/>
          <w:color w:val="000000" w:themeColor="text1"/>
          <w:sz w:val="24"/>
          <w:szCs w:val="24"/>
        </w:rPr>
        <w:lastRenderedPageBreak/>
        <w:t>Firma de</w:t>
      </w:r>
      <w:r w:rsidR="006A7D38" w:rsidRPr="00775A07">
        <w:rPr>
          <w:rFonts w:ascii="Arial" w:hAnsi="Arial" w:cs="Arial"/>
          <w:color w:val="000000" w:themeColor="text1"/>
          <w:sz w:val="24"/>
          <w:szCs w:val="24"/>
        </w:rPr>
        <w:t xml:space="preserve"> convenios de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 colaboración con </w:t>
      </w:r>
      <w:r w:rsidR="006A7D38" w:rsidRPr="00775A07">
        <w:rPr>
          <w:rFonts w:ascii="Arial" w:hAnsi="Arial" w:cs="Arial"/>
          <w:color w:val="000000" w:themeColor="text1"/>
          <w:sz w:val="24"/>
          <w:szCs w:val="24"/>
        </w:rPr>
        <w:t xml:space="preserve">otros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>institu</w:t>
      </w:r>
      <w:r w:rsidR="006A7D38" w:rsidRPr="00775A07">
        <w:rPr>
          <w:rFonts w:ascii="Arial" w:hAnsi="Arial" w:cs="Arial"/>
          <w:color w:val="000000" w:themeColor="text1"/>
          <w:sz w:val="24"/>
          <w:szCs w:val="24"/>
        </w:rPr>
        <w:t>ciones, dependencias, organismos,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 relacionados </w:t>
      </w:r>
      <w:r w:rsidR="006A7D38" w:rsidRPr="00775A07">
        <w:rPr>
          <w:rFonts w:ascii="Arial" w:hAnsi="Arial" w:cs="Arial"/>
          <w:color w:val="000000" w:themeColor="text1"/>
          <w:sz w:val="24"/>
          <w:szCs w:val="24"/>
        </w:rPr>
        <w:t xml:space="preserve">con la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>protección y</w:t>
      </w:r>
      <w:r w:rsidR="00BC682C" w:rsidRPr="00775A07">
        <w:rPr>
          <w:rFonts w:ascii="Arial" w:hAnsi="Arial" w:cs="Arial"/>
          <w:color w:val="000000" w:themeColor="text1"/>
          <w:sz w:val="24"/>
          <w:szCs w:val="24"/>
        </w:rPr>
        <w:t xml:space="preserve"> respeto </w:t>
      </w:r>
      <w:r w:rsidR="006A7D38" w:rsidRPr="00775A07">
        <w:rPr>
          <w:rFonts w:ascii="Arial" w:hAnsi="Arial" w:cs="Arial"/>
          <w:color w:val="000000" w:themeColor="text1"/>
          <w:sz w:val="24"/>
          <w:szCs w:val="24"/>
        </w:rPr>
        <w:t>de</w:t>
      </w:r>
      <w:r w:rsidR="00BC682C" w:rsidRPr="00775A07">
        <w:rPr>
          <w:rFonts w:ascii="Arial" w:hAnsi="Arial" w:cs="Arial"/>
          <w:color w:val="000000" w:themeColor="text1"/>
          <w:sz w:val="24"/>
          <w:szCs w:val="24"/>
        </w:rPr>
        <w:t xml:space="preserve"> los derechos humanos</w:t>
      </w:r>
      <w:r w:rsidR="006A7D38" w:rsidRPr="00775A0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A9C" w:rsidRPr="006D51B7" w:rsidRDefault="007A2A9C" w:rsidP="007A2A9C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3432B1" w:rsidRPr="00775A07" w:rsidRDefault="00D819DF" w:rsidP="003432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5A07">
        <w:rPr>
          <w:rFonts w:ascii="Arial" w:hAnsi="Arial" w:cs="Arial"/>
          <w:color w:val="000000" w:themeColor="text1"/>
          <w:sz w:val="24"/>
          <w:szCs w:val="24"/>
        </w:rPr>
        <w:t>Actividades de retroalimentación y colaboración</w:t>
      </w:r>
      <w:r w:rsidR="003432B1" w:rsidRPr="00775A07">
        <w:rPr>
          <w:rFonts w:ascii="Arial" w:hAnsi="Arial" w:cs="Arial"/>
          <w:color w:val="000000" w:themeColor="text1"/>
          <w:sz w:val="24"/>
          <w:szCs w:val="24"/>
        </w:rPr>
        <w:t xml:space="preserve"> entre los Tribunales Superiores de Justicia del país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que permitan compartir </w:t>
      </w:r>
      <w:r w:rsidR="003432B1" w:rsidRPr="00775A07">
        <w:rPr>
          <w:rFonts w:ascii="Arial" w:hAnsi="Arial" w:cs="Arial"/>
          <w:color w:val="000000" w:themeColor="text1"/>
          <w:sz w:val="24"/>
          <w:szCs w:val="24"/>
        </w:rPr>
        <w:t>las experiencias y ac</w:t>
      </w:r>
      <w:r w:rsidR="00883A75" w:rsidRPr="00775A07">
        <w:rPr>
          <w:rFonts w:ascii="Arial" w:hAnsi="Arial" w:cs="Arial"/>
          <w:color w:val="000000" w:themeColor="text1"/>
          <w:sz w:val="24"/>
          <w:szCs w:val="24"/>
        </w:rPr>
        <w:t>ciones realizadas para el</w:t>
      </w:r>
      <w:r w:rsidR="003432B1" w:rsidRPr="00775A07">
        <w:rPr>
          <w:rFonts w:ascii="Arial" w:hAnsi="Arial" w:cs="Arial"/>
          <w:color w:val="000000" w:themeColor="text1"/>
          <w:sz w:val="24"/>
          <w:szCs w:val="24"/>
        </w:rPr>
        <w:t xml:space="preserve"> seguimient</w:t>
      </w:r>
      <w:r w:rsidR="00BC682C" w:rsidRPr="00775A07">
        <w:rPr>
          <w:rFonts w:ascii="Arial" w:hAnsi="Arial" w:cs="Arial"/>
          <w:color w:val="000000" w:themeColor="text1"/>
          <w:sz w:val="24"/>
          <w:szCs w:val="24"/>
        </w:rPr>
        <w:t>o del Pacto a su interior.</w:t>
      </w:r>
    </w:p>
    <w:p w:rsidR="00B44845" w:rsidRPr="006D51B7" w:rsidRDefault="00B44845" w:rsidP="00883A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DE5EB1" w:rsidRPr="00775A07" w:rsidRDefault="00E658A9" w:rsidP="002614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Dar seguimiento al </w:t>
      </w:r>
      <w:r w:rsidR="007E596F" w:rsidRPr="00775A07">
        <w:rPr>
          <w:rFonts w:ascii="Arial" w:hAnsi="Arial" w:cs="Arial"/>
          <w:color w:val="000000" w:themeColor="text1"/>
          <w:sz w:val="24"/>
          <w:szCs w:val="24"/>
        </w:rPr>
        <w:t xml:space="preserve">Convenio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de Adhesión al </w:t>
      </w:r>
      <w:r w:rsidR="00F70453" w:rsidRPr="00775A07">
        <w:rPr>
          <w:rFonts w:ascii="Arial" w:hAnsi="Arial" w:cs="Arial"/>
          <w:color w:val="000000" w:themeColor="text1"/>
          <w:sz w:val="24"/>
          <w:szCs w:val="24"/>
        </w:rPr>
        <w:t>Pacto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 para Introducir la Perspectiva de Género en los Órganos Impartidores de Justicia en México,</w:t>
      </w:r>
      <w:r w:rsidR="00DE5EB1" w:rsidRPr="00775A07">
        <w:rPr>
          <w:rFonts w:ascii="Arial" w:hAnsi="Arial" w:cs="Arial"/>
          <w:color w:val="000000" w:themeColor="text1"/>
          <w:sz w:val="24"/>
          <w:szCs w:val="24"/>
        </w:rPr>
        <w:t xml:space="preserve"> y llevar a cabo las sesiones respectivas,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compartiendo entre los diferentes </w:t>
      </w:r>
      <w:r w:rsidR="00FB04FB" w:rsidRPr="00775A07">
        <w:rPr>
          <w:rFonts w:ascii="Arial" w:hAnsi="Arial" w:cs="Arial"/>
          <w:color w:val="000000" w:themeColor="text1"/>
          <w:sz w:val="24"/>
          <w:szCs w:val="24"/>
        </w:rPr>
        <w:t xml:space="preserve">Órganos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>las dinámicas,</w:t>
      </w:r>
      <w:r w:rsidR="00DE5EB1" w:rsidRPr="00775A07">
        <w:rPr>
          <w:rFonts w:ascii="Arial" w:hAnsi="Arial" w:cs="Arial"/>
          <w:color w:val="000000" w:themeColor="text1"/>
          <w:sz w:val="24"/>
          <w:szCs w:val="24"/>
        </w:rPr>
        <w:t xml:space="preserve"> experiencias, mecanismos y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 herramientas,</w:t>
      </w:r>
      <w:r w:rsidR="00B44845" w:rsidRPr="00775A07">
        <w:rPr>
          <w:rFonts w:ascii="Arial" w:hAnsi="Arial" w:cs="Arial"/>
          <w:color w:val="000000" w:themeColor="text1"/>
          <w:sz w:val="24"/>
          <w:szCs w:val="24"/>
        </w:rPr>
        <w:t xml:space="preserve"> por parte de la Unidad de Igualdad de Género y Derechos Humanos,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que sean utilizadas </w:t>
      </w:r>
      <w:r w:rsidR="00B44845" w:rsidRPr="00775A07">
        <w:rPr>
          <w:rFonts w:ascii="Arial" w:hAnsi="Arial" w:cs="Arial"/>
          <w:color w:val="000000" w:themeColor="text1"/>
          <w:sz w:val="24"/>
          <w:szCs w:val="24"/>
        </w:rPr>
        <w:t xml:space="preserve">al interior del Poder Judicial del Estado, </w:t>
      </w:r>
      <w:r w:rsidR="00886174" w:rsidRPr="00775A07">
        <w:rPr>
          <w:rFonts w:ascii="Arial" w:hAnsi="Arial" w:cs="Arial"/>
          <w:color w:val="000000" w:themeColor="text1"/>
          <w:sz w:val="24"/>
          <w:szCs w:val="24"/>
        </w:rPr>
        <w:t xml:space="preserve">esto con el </w:t>
      </w:r>
      <w:r w:rsidR="00B44845" w:rsidRPr="00775A07">
        <w:rPr>
          <w:rFonts w:ascii="Arial" w:hAnsi="Arial" w:cs="Arial"/>
          <w:color w:val="000000" w:themeColor="text1"/>
          <w:sz w:val="24"/>
          <w:szCs w:val="24"/>
        </w:rPr>
        <w:t xml:space="preserve">fin de </w:t>
      </w:r>
      <w:r w:rsidRPr="00775A07">
        <w:rPr>
          <w:rFonts w:ascii="Arial" w:hAnsi="Arial" w:cs="Arial"/>
          <w:color w:val="000000" w:themeColor="text1"/>
          <w:sz w:val="24"/>
          <w:szCs w:val="24"/>
        </w:rPr>
        <w:t xml:space="preserve">lograr una retroalimentación entre los Órganos Jurisdiccionales, que permitan enriquecer la implementación de sus acciones. </w:t>
      </w:r>
    </w:p>
    <w:p w:rsidR="001D3AED" w:rsidRPr="006D51B7" w:rsidRDefault="001D3AED" w:rsidP="009C3A95">
      <w:pPr>
        <w:pStyle w:val="NormalWeb"/>
        <w:shd w:val="clear" w:color="auto" w:fill="FFFFFF"/>
        <w:spacing w:before="0" w:beforeAutospacing="0" w:after="0" w:afterAutospacing="0" w:line="360" w:lineRule="atLeast"/>
        <w:ind w:right="49"/>
        <w:jc w:val="both"/>
        <w:rPr>
          <w:rFonts w:ascii="Arial" w:eastAsia="Calibri" w:hAnsi="Arial" w:cs="Arial"/>
          <w:color w:val="000000" w:themeColor="text1"/>
          <w:highlight w:val="yellow"/>
          <w:lang w:eastAsia="en-US"/>
        </w:rPr>
      </w:pPr>
    </w:p>
    <w:p w:rsidR="001D3AED" w:rsidRPr="004E057F" w:rsidRDefault="001D3AED" w:rsidP="001D3AE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057F">
        <w:rPr>
          <w:rFonts w:ascii="Arial" w:hAnsi="Arial" w:cs="Arial"/>
          <w:b/>
          <w:bCs/>
          <w:color w:val="000000" w:themeColor="text1"/>
          <w:sz w:val="24"/>
          <w:szCs w:val="24"/>
        </w:rPr>
        <w:t>CAPACITACIÓN</w:t>
      </w:r>
    </w:p>
    <w:p w:rsidR="001D3AED" w:rsidRPr="004E057F" w:rsidRDefault="001D3AED" w:rsidP="001D3AED">
      <w:pPr>
        <w:pStyle w:val="NormalWeb"/>
        <w:shd w:val="clear" w:color="auto" w:fill="FFFFFF"/>
        <w:spacing w:before="0" w:beforeAutospacing="0" w:after="0" w:afterAutospacing="0" w:line="360" w:lineRule="atLeast"/>
        <w:ind w:right="4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E057F">
        <w:rPr>
          <w:rFonts w:ascii="Arial" w:eastAsia="Calibri" w:hAnsi="Arial" w:cs="Arial"/>
          <w:b/>
          <w:bCs/>
          <w:color w:val="000000" w:themeColor="text1"/>
          <w:lang w:eastAsia="en-US"/>
        </w:rPr>
        <w:t>Objetivo</w:t>
      </w:r>
      <w:r w:rsidR="00952660" w:rsidRPr="004E057F">
        <w:rPr>
          <w:rFonts w:ascii="Arial" w:eastAsia="Calibri" w:hAnsi="Arial" w:cs="Arial"/>
          <w:b/>
          <w:bCs/>
          <w:color w:val="000000" w:themeColor="text1"/>
          <w:lang w:eastAsia="en-US"/>
        </w:rPr>
        <w:t>s</w:t>
      </w:r>
      <w:r w:rsidRPr="004E057F">
        <w:rPr>
          <w:rFonts w:ascii="Arial" w:eastAsia="Calibri" w:hAnsi="Arial" w:cs="Arial"/>
          <w:b/>
          <w:bCs/>
          <w:color w:val="000000" w:themeColor="text1"/>
          <w:lang w:eastAsia="en-US"/>
        </w:rPr>
        <w:t>:</w:t>
      </w:r>
      <w:r w:rsidRPr="004E057F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eastAsia="en-US"/>
        </w:rPr>
        <w:t xml:space="preserve"> </w:t>
      </w:r>
      <w:r w:rsidRPr="004E057F">
        <w:rPr>
          <w:rFonts w:ascii="Arial" w:eastAsia="Calibri" w:hAnsi="Arial" w:cs="Arial"/>
          <w:color w:val="000000" w:themeColor="text1"/>
          <w:lang w:eastAsia="en-US"/>
        </w:rPr>
        <w:t>Proporcionar al personal del Poder Judicial los conocimientos y  herramientas necesarias para el desempeño de sus funciones, en relación con la Perspectiva de Género y Derechos Humanos en general, propiciando con ello una formación incluyente, libre de estereotipos</w:t>
      </w:r>
      <w:r w:rsidR="00D32332" w:rsidRPr="004E057F">
        <w:rPr>
          <w:rFonts w:ascii="Arial" w:eastAsia="Calibri" w:hAnsi="Arial" w:cs="Arial"/>
          <w:color w:val="000000" w:themeColor="text1"/>
          <w:lang w:eastAsia="en-US"/>
        </w:rPr>
        <w:t xml:space="preserve"> y de actos de discriminació</w:t>
      </w:r>
      <w:r w:rsidRPr="004E057F">
        <w:rPr>
          <w:rFonts w:ascii="Arial" w:eastAsia="Calibri" w:hAnsi="Arial" w:cs="Arial"/>
          <w:color w:val="000000" w:themeColor="text1"/>
          <w:lang w:eastAsia="en-US"/>
        </w:rPr>
        <w:t xml:space="preserve">n al momento de desempeñar sus funciones. </w:t>
      </w:r>
    </w:p>
    <w:p w:rsidR="001D3AED" w:rsidRPr="006D51B7" w:rsidRDefault="001D3AED" w:rsidP="009C3A95">
      <w:pPr>
        <w:pStyle w:val="NormalWeb"/>
        <w:shd w:val="clear" w:color="auto" w:fill="FFFFFF"/>
        <w:spacing w:before="0" w:beforeAutospacing="0" w:after="0" w:afterAutospacing="0" w:line="360" w:lineRule="atLeast"/>
        <w:ind w:right="49"/>
        <w:jc w:val="both"/>
        <w:rPr>
          <w:rFonts w:ascii="Arial" w:eastAsia="Calibri" w:hAnsi="Arial" w:cs="Arial"/>
          <w:color w:val="000000" w:themeColor="text1"/>
          <w:highlight w:val="yellow"/>
          <w:lang w:eastAsia="en-US"/>
        </w:rPr>
      </w:pPr>
    </w:p>
    <w:p w:rsidR="006652E6" w:rsidRPr="004E057F" w:rsidRDefault="006652E6" w:rsidP="001646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57F">
        <w:rPr>
          <w:rFonts w:ascii="Arial" w:hAnsi="Arial" w:cs="Arial"/>
          <w:b/>
          <w:bCs/>
          <w:color w:val="000000" w:themeColor="text1"/>
          <w:sz w:val="24"/>
          <w:szCs w:val="24"/>
        </w:rPr>
        <w:t>Metas:</w:t>
      </w:r>
      <w:r w:rsidRPr="004E057F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D32332" w:rsidRPr="004E057F">
        <w:rPr>
          <w:rFonts w:ascii="Arial" w:hAnsi="Arial" w:cs="Arial"/>
          <w:color w:val="000000" w:themeColor="text1"/>
          <w:sz w:val="24"/>
          <w:szCs w:val="24"/>
        </w:rPr>
        <w:t xml:space="preserve">todos los servidores públicos del Poder Judicial puedan acceder a la obtención de </w:t>
      </w:r>
      <w:r w:rsidRPr="004E057F">
        <w:rPr>
          <w:rFonts w:ascii="Arial" w:hAnsi="Arial" w:cs="Arial"/>
          <w:color w:val="000000" w:themeColor="text1"/>
          <w:sz w:val="24"/>
          <w:szCs w:val="24"/>
        </w:rPr>
        <w:t>conocimientos claros sobre temas de</w:t>
      </w:r>
      <w:r w:rsidR="00471A51">
        <w:rPr>
          <w:rFonts w:ascii="Arial" w:hAnsi="Arial" w:cs="Arial"/>
          <w:color w:val="000000" w:themeColor="text1"/>
          <w:sz w:val="24"/>
          <w:szCs w:val="24"/>
        </w:rPr>
        <w:t xml:space="preserve"> perspectiva de género, equidad e</w:t>
      </w:r>
      <w:r w:rsidRPr="004E05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2332" w:rsidRPr="004E057F">
        <w:rPr>
          <w:rFonts w:ascii="Arial" w:hAnsi="Arial" w:cs="Arial"/>
          <w:color w:val="000000" w:themeColor="text1"/>
          <w:sz w:val="24"/>
          <w:szCs w:val="24"/>
        </w:rPr>
        <w:t xml:space="preserve">Igualdad de </w:t>
      </w:r>
      <w:r w:rsidR="00B9634E" w:rsidRPr="004E057F">
        <w:rPr>
          <w:rFonts w:ascii="Arial" w:hAnsi="Arial" w:cs="Arial"/>
          <w:color w:val="000000" w:themeColor="text1"/>
          <w:sz w:val="24"/>
          <w:szCs w:val="24"/>
        </w:rPr>
        <w:t>Género y Derechos Humanos,</w:t>
      </w:r>
      <w:r w:rsidRPr="004E057F">
        <w:rPr>
          <w:rFonts w:ascii="Arial" w:hAnsi="Arial" w:cs="Arial"/>
          <w:color w:val="000000" w:themeColor="text1"/>
          <w:sz w:val="24"/>
          <w:szCs w:val="24"/>
        </w:rPr>
        <w:t xml:space="preserve"> a fin de aplicarlos a la vida laboral</w:t>
      </w:r>
      <w:r w:rsidR="00483FCA" w:rsidRPr="004E057F">
        <w:rPr>
          <w:rFonts w:ascii="Arial" w:hAnsi="Arial" w:cs="Arial"/>
          <w:color w:val="000000" w:themeColor="text1"/>
          <w:sz w:val="24"/>
          <w:szCs w:val="24"/>
        </w:rPr>
        <w:t xml:space="preserve"> y como consecuencia contribuyan en la sociedad</w:t>
      </w:r>
      <w:r w:rsidRPr="004E057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67582" w:rsidRPr="004E057F" w:rsidRDefault="00483FCA" w:rsidP="00D01F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57F">
        <w:rPr>
          <w:rFonts w:ascii="Arial" w:hAnsi="Arial" w:cs="Arial"/>
          <w:color w:val="000000" w:themeColor="text1"/>
          <w:sz w:val="24"/>
          <w:szCs w:val="24"/>
        </w:rPr>
        <w:t>Los t</w:t>
      </w:r>
      <w:r w:rsidR="00567582" w:rsidRPr="004E057F">
        <w:rPr>
          <w:rFonts w:ascii="Arial" w:hAnsi="Arial" w:cs="Arial"/>
          <w:color w:val="000000" w:themeColor="text1"/>
          <w:sz w:val="24"/>
          <w:szCs w:val="24"/>
        </w:rPr>
        <w:t xml:space="preserve">emas en los que es necesario el fortalecer </w:t>
      </w:r>
      <w:r w:rsidR="004A3671" w:rsidRPr="004E057F">
        <w:rPr>
          <w:rFonts w:ascii="Arial" w:hAnsi="Arial" w:cs="Arial"/>
          <w:color w:val="000000" w:themeColor="text1"/>
          <w:sz w:val="24"/>
          <w:szCs w:val="24"/>
        </w:rPr>
        <w:t xml:space="preserve">el conocimiento </w:t>
      </w:r>
      <w:r w:rsidR="00567582" w:rsidRPr="004E057F">
        <w:rPr>
          <w:rFonts w:ascii="Arial" w:hAnsi="Arial" w:cs="Arial"/>
          <w:color w:val="000000" w:themeColor="text1"/>
          <w:sz w:val="24"/>
          <w:szCs w:val="24"/>
        </w:rPr>
        <w:t>son:</w:t>
      </w:r>
    </w:p>
    <w:p w:rsidR="0076673E" w:rsidRDefault="0076673E" w:rsidP="0076673E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8D4A48" w:rsidRDefault="008D4A48" w:rsidP="008D4A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4A48">
        <w:rPr>
          <w:rFonts w:ascii="Arial" w:hAnsi="Arial" w:cs="Arial"/>
          <w:color w:val="000000" w:themeColor="text1"/>
          <w:sz w:val="24"/>
          <w:szCs w:val="24"/>
        </w:rPr>
        <w:t>Estándares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internacionales de protección de los derechos humanos sobre el acceso a la justicia de las personas privadas de la libertad.</w:t>
      </w:r>
    </w:p>
    <w:p w:rsidR="008D4A48" w:rsidRDefault="008D4A48" w:rsidP="008D4A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acceso efectivo a la justicia de las personas migrantes.</w:t>
      </w:r>
    </w:p>
    <w:p w:rsidR="008D4A48" w:rsidRDefault="008D4A48" w:rsidP="008D4A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Derechos de las personas con discapacidad y su trato digno en los procesos legales</w:t>
      </w:r>
    </w:p>
    <w:p w:rsidR="008D4A48" w:rsidRDefault="008D4A48" w:rsidP="008D4A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Género y cuestiones de </w:t>
      </w:r>
      <w:r w:rsidR="00E7780D">
        <w:rPr>
          <w:rFonts w:ascii="Arial" w:hAnsi="Arial" w:cs="Arial"/>
          <w:color w:val="000000" w:themeColor="text1"/>
          <w:sz w:val="24"/>
          <w:szCs w:val="24"/>
        </w:rPr>
        <w:t xml:space="preserve">Derecho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7780D">
        <w:rPr>
          <w:rFonts w:ascii="Arial" w:hAnsi="Arial" w:cs="Arial"/>
          <w:color w:val="000000" w:themeColor="text1"/>
          <w:sz w:val="24"/>
          <w:szCs w:val="24"/>
        </w:rPr>
        <w:t>Familiar</w:t>
      </w:r>
    </w:p>
    <w:p w:rsidR="008D4A48" w:rsidRDefault="008D4A48" w:rsidP="008D4A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Sobre la </w:t>
      </w:r>
      <w:r w:rsidR="00E7780D">
        <w:rPr>
          <w:rFonts w:ascii="Arial" w:hAnsi="Arial" w:cs="Arial"/>
          <w:color w:val="000000" w:themeColor="text1"/>
          <w:sz w:val="24"/>
          <w:szCs w:val="24"/>
        </w:rPr>
        <w:t xml:space="preserve">Violencia Familiar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E7780D">
        <w:rPr>
          <w:rFonts w:ascii="Arial" w:hAnsi="Arial" w:cs="Arial"/>
          <w:color w:val="000000" w:themeColor="text1"/>
          <w:sz w:val="24"/>
          <w:szCs w:val="24"/>
        </w:rPr>
        <w:t>Derechos Humanos</w:t>
      </w:r>
    </w:p>
    <w:p w:rsidR="008D4A48" w:rsidRPr="008D4A48" w:rsidRDefault="008D4A48" w:rsidP="008D4A4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feminicidio</w:t>
      </w:r>
    </w:p>
    <w:p w:rsidR="00B379DA" w:rsidRPr="00E7780D" w:rsidRDefault="00B379DA" w:rsidP="005675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80D">
        <w:rPr>
          <w:rFonts w:ascii="Arial" w:hAnsi="Arial" w:cs="Arial"/>
          <w:color w:val="000000" w:themeColor="text1"/>
          <w:sz w:val="24"/>
          <w:szCs w:val="24"/>
        </w:rPr>
        <w:t>Inclusión</w:t>
      </w:r>
      <w:r w:rsidR="00603A7B" w:rsidRPr="00E7780D">
        <w:rPr>
          <w:rFonts w:ascii="Arial" w:hAnsi="Arial" w:cs="Arial"/>
          <w:color w:val="000000" w:themeColor="text1"/>
          <w:sz w:val="24"/>
          <w:szCs w:val="24"/>
        </w:rPr>
        <w:t xml:space="preserve"> de una nueva cultura sin discriminación</w:t>
      </w:r>
      <w:r w:rsidRPr="00E778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7582" w:rsidRPr="00E7780D" w:rsidRDefault="00567582" w:rsidP="005675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80D">
        <w:rPr>
          <w:rFonts w:ascii="Arial" w:hAnsi="Arial" w:cs="Arial"/>
          <w:color w:val="000000" w:themeColor="text1"/>
          <w:sz w:val="24"/>
          <w:szCs w:val="24"/>
        </w:rPr>
        <w:t>Acoso y hostigamiento sexual</w:t>
      </w:r>
      <w:r w:rsidR="00BF12B7" w:rsidRPr="00E7780D">
        <w:rPr>
          <w:rFonts w:ascii="Arial" w:hAnsi="Arial" w:cs="Arial"/>
          <w:color w:val="000000" w:themeColor="text1"/>
          <w:sz w:val="24"/>
          <w:szCs w:val="24"/>
        </w:rPr>
        <w:t xml:space="preserve"> y laboral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63FB" w:rsidRPr="00E7780D" w:rsidRDefault="00E42324" w:rsidP="005675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Capacitación en </w:t>
      </w:r>
      <w:r w:rsidRPr="00E7780D">
        <w:rPr>
          <w:rFonts w:ascii="Arial" w:hAnsi="Arial" w:cs="Arial"/>
          <w:color w:val="000000" w:themeColor="text1"/>
          <w:sz w:val="24"/>
          <w:szCs w:val="24"/>
        </w:rPr>
        <w:t xml:space="preserve">manejo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aplicación 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6C53D7" w:rsidRPr="00E7780D">
        <w:rPr>
          <w:rFonts w:ascii="Arial" w:hAnsi="Arial" w:cs="Arial"/>
          <w:color w:val="000000" w:themeColor="text1"/>
          <w:sz w:val="24"/>
          <w:szCs w:val="24"/>
        </w:rPr>
        <w:t>Protocolo</w:t>
      </w:r>
      <w:r w:rsidR="006C53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6C53D7">
        <w:rPr>
          <w:rFonts w:ascii="Arial" w:hAnsi="Arial" w:cs="Arial"/>
          <w:color w:val="000000" w:themeColor="text1"/>
          <w:sz w:val="24"/>
          <w:szCs w:val="24"/>
        </w:rPr>
        <w:t xml:space="preserve">Actuación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6C53D7">
        <w:rPr>
          <w:rFonts w:ascii="Arial" w:hAnsi="Arial" w:cs="Arial"/>
          <w:color w:val="000000" w:themeColor="text1"/>
          <w:sz w:val="24"/>
          <w:szCs w:val="24"/>
        </w:rPr>
        <w:t xml:space="preserve">Quienes Imparten Justicia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r w:rsidR="006C53D7">
        <w:rPr>
          <w:rFonts w:ascii="Arial" w:hAnsi="Arial" w:cs="Arial"/>
          <w:color w:val="000000" w:themeColor="text1"/>
          <w:sz w:val="24"/>
          <w:szCs w:val="24"/>
        </w:rPr>
        <w:t xml:space="preserve">Perspectiva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6C53D7">
        <w:rPr>
          <w:rFonts w:ascii="Arial" w:hAnsi="Arial" w:cs="Arial"/>
          <w:color w:val="000000" w:themeColor="text1"/>
          <w:sz w:val="24"/>
          <w:szCs w:val="24"/>
        </w:rPr>
        <w:t>Género</w:t>
      </w:r>
      <w:r w:rsidR="007E003F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así como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6C53D7">
        <w:rPr>
          <w:rFonts w:ascii="Arial" w:hAnsi="Arial" w:cs="Arial"/>
          <w:color w:val="000000" w:themeColor="text1"/>
          <w:sz w:val="24"/>
          <w:szCs w:val="24"/>
        </w:rPr>
        <w:t xml:space="preserve">Protocolo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3D7" w:rsidRPr="00E7780D">
        <w:rPr>
          <w:rFonts w:ascii="Arial" w:hAnsi="Arial" w:cs="Arial"/>
          <w:color w:val="000000" w:themeColor="text1"/>
          <w:sz w:val="24"/>
          <w:szCs w:val="24"/>
        </w:rPr>
        <w:t xml:space="preserve">Actuación 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6C53D7" w:rsidRPr="00E7780D">
        <w:rPr>
          <w:rFonts w:ascii="Arial" w:hAnsi="Arial" w:cs="Arial"/>
          <w:color w:val="000000" w:themeColor="text1"/>
          <w:sz w:val="24"/>
          <w:szCs w:val="24"/>
        </w:rPr>
        <w:t xml:space="preserve">quienes Imparten Justicia 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 xml:space="preserve">en casos que 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involucren </w:t>
      </w:r>
      <w:r w:rsidR="006C53D7" w:rsidRPr="00E7780D">
        <w:rPr>
          <w:rFonts w:ascii="Arial" w:hAnsi="Arial" w:cs="Arial"/>
          <w:color w:val="000000" w:themeColor="text1"/>
          <w:sz w:val="24"/>
          <w:szCs w:val="24"/>
        </w:rPr>
        <w:t xml:space="preserve">Derechos 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6C53D7" w:rsidRPr="00E7780D">
        <w:rPr>
          <w:rFonts w:ascii="Arial" w:hAnsi="Arial" w:cs="Arial"/>
          <w:color w:val="000000" w:themeColor="text1"/>
          <w:sz w:val="24"/>
          <w:szCs w:val="24"/>
        </w:rPr>
        <w:t xml:space="preserve">Personas 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r w:rsidR="006C53D7" w:rsidRPr="00E7780D">
        <w:rPr>
          <w:rFonts w:ascii="Arial" w:hAnsi="Arial" w:cs="Arial"/>
          <w:color w:val="000000" w:themeColor="text1"/>
          <w:sz w:val="24"/>
          <w:szCs w:val="24"/>
        </w:rPr>
        <w:t>Discapacidad</w:t>
      </w:r>
      <w:r w:rsidR="007E003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(ambos Protocolos emitidos por la Suprema Corte de Justicia de la Nación)</w:t>
      </w:r>
      <w:r w:rsidR="00F063FB" w:rsidRPr="00E778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376C" w:rsidRPr="00E7780D" w:rsidRDefault="000E376C" w:rsidP="005675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80D">
        <w:rPr>
          <w:rFonts w:ascii="Arial" w:hAnsi="Arial" w:cs="Arial"/>
          <w:color w:val="000000" w:themeColor="text1"/>
          <w:sz w:val="24"/>
          <w:szCs w:val="24"/>
        </w:rPr>
        <w:t>Derechos de los Pueblos Indígenas.</w:t>
      </w:r>
    </w:p>
    <w:p w:rsidR="000E376C" w:rsidRPr="00E7780D" w:rsidRDefault="00D950E0" w:rsidP="000E376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80D">
        <w:rPr>
          <w:rFonts w:ascii="Arial" w:hAnsi="Arial" w:cs="Arial"/>
          <w:color w:val="000000" w:themeColor="text1"/>
          <w:sz w:val="24"/>
          <w:szCs w:val="24"/>
        </w:rPr>
        <w:t xml:space="preserve">Órdenes de </w:t>
      </w:r>
      <w:r w:rsidR="007E596F" w:rsidRPr="00E7780D">
        <w:rPr>
          <w:rFonts w:ascii="Arial" w:hAnsi="Arial" w:cs="Arial"/>
          <w:color w:val="000000" w:themeColor="text1"/>
          <w:sz w:val="24"/>
          <w:szCs w:val="24"/>
        </w:rPr>
        <w:t>protección</w:t>
      </w:r>
      <w:r w:rsidRPr="00E7780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52E6" w:rsidRPr="00E7780D" w:rsidRDefault="00366DF4" w:rsidP="000E376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B9C">
        <w:rPr>
          <w:rFonts w:ascii="Arial" w:hAnsi="Arial" w:cs="Arial"/>
          <w:color w:val="000000" w:themeColor="text1"/>
          <w:sz w:val="24"/>
          <w:szCs w:val="24"/>
        </w:rPr>
        <w:t xml:space="preserve">Aprendizaje de lenguaje de señas </w:t>
      </w:r>
      <w:r w:rsidR="00AB233D" w:rsidRPr="001E7B9C">
        <w:rPr>
          <w:rFonts w:ascii="Arial" w:hAnsi="Arial" w:cs="Arial"/>
          <w:color w:val="000000" w:themeColor="text1"/>
          <w:sz w:val="24"/>
          <w:szCs w:val="24"/>
        </w:rPr>
        <w:t xml:space="preserve">Mexicanas </w:t>
      </w:r>
      <w:r w:rsidRPr="001E7B9C">
        <w:rPr>
          <w:rFonts w:ascii="Arial" w:hAnsi="Arial" w:cs="Arial"/>
          <w:color w:val="000000" w:themeColor="text1"/>
          <w:sz w:val="24"/>
          <w:szCs w:val="24"/>
        </w:rPr>
        <w:t>al personal que presta servicios al público</w:t>
      </w:r>
      <w:r w:rsidR="00E7780D" w:rsidRPr="001E7B9C">
        <w:rPr>
          <w:rFonts w:ascii="Arial" w:hAnsi="Arial" w:cs="Arial"/>
          <w:color w:val="000000" w:themeColor="text1"/>
          <w:sz w:val="24"/>
          <w:szCs w:val="24"/>
        </w:rPr>
        <w:t>, segundo nivel</w:t>
      </w:r>
      <w:r w:rsidRPr="001E7B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3AED" w:rsidRPr="006D51B7" w:rsidRDefault="001D3AED" w:rsidP="001D3AE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6652E6" w:rsidRPr="0049551B" w:rsidRDefault="006652E6" w:rsidP="001646F3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b/>
          <w:bCs/>
          <w:color w:val="000000" w:themeColor="text1"/>
          <w:sz w:val="24"/>
          <w:szCs w:val="24"/>
        </w:rPr>
        <w:t>POLÍTICAS DEL PERSONAL</w:t>
      </w:r>
    </w:p>
    <w:p w:rsidR="006652E6" w:rsidRPr="0049551B" w:rsidRDefault="006652E6" w:rsidP="0054490A">
      <w:pPr>
        <w:pStyle w:val="article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49551B">
        <w:rPr>
          <w:rFonts w:ascii="Arial" w:hAnsi="Arial" w:cs="Arial"/>
          <w:b/>
          <w:bCs/>
          <w:color w:val="000000" w:themeColor="text1"/>
        </w:rPr>
        <w:t xml:space="preserve">Objetivos: </w:t>
      </w:r>
      <w:r w:rsidR="00B5016D" w:rsidRPr="0049551B">
        <w:rPr>
          <w:rFonts w:ascii="Arial" w:hAnsi="Arial" w:cs="Arial"/>
          <w:color w:val="000000" w:themeColor="text1"/>
        </w:rPr>
        <w:t>Proponer</w:t>
      </w:r>
      <w:r w:rsidRPr="0049551B">
        <w:rPr>
          <w:rFonts w:ascii="Arial" w:hAnsi="Arial" w:cs="Arial"/>
          <w:b/>
          <w:bCs/>
          <w:color w:val="000000" w:themeColor="text1"/>
        </w:rPr>
        <w:t xml:space="preserve"> </w:t>
      </w:r>
      <w:r w:rsidRPr="0049551B">
        <w:rPr>
          <w:rFonts w:ascii="Arial" w:hAnsi="Arial" w:cs="Arial"/>
          <w:color w:val="000000" w:themeColor="text1"/>
        </w:rPr>
        <w:t>lineamientos que dan pauta a la institucionalización de la perspectiva de género en las políticas</w:t>
      </w:r>
      <w:r w:rsidR="00B5016D" w:rsidRPr="0049551B">
        <w:rPr>
          <w:rFonts w:ascii="Arial" w:hAnsi="Arial" w:cs="Arial"/>
          <w:color w:val="000000" w:themeColor="text1"/>
        </w:rPr>
        <w:t xml:space="preserve"> generales respecto a los servidores públicos que integran en el </w:t>
      </w:r>
      <w:r w:rsidRPr="0049551B">
        <w:rPr>
          <w:rFonts w:ascii="Arial" w:hAnsi="Arial" w:cs="Arial"/>
          <w:color w:val="000000" w:themeColor="text1"/>
        </w:rPr>
        <w:t xml:space="preserve">Poder Judicial de Baja California Sur, esto con el fin de fomentar la igualdad de oportunidades entre mujeres y hombres. </w:t>
      </w:r>
    </w:p>
    <w:p w:rsidR="00F942E1" w:rsidRPr="0049551B" w:rsidRDefault="00F942E1" w:rsidP="0054490A">
      <w:pPr>
        <w:pStyle w:val="article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652E6" w:rsidRPr="0049551B" w:rsidRDefault="006652E6" w:rsidP="00FE7D1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Metas: </w:t>
      </w:r>
      <w:r w:rsidR="00694E33" w:rsidRPr="0049551B">
        <w:rPr>
          <w:rFonts w:ascii="Arial" w:hAnsi="Arial" w:cs="Arial"/>
          <w:color w:val="000000" w:themeColor="text1"/>
          <w:sz w:val="24"/>
          <w:szCs w:val="24"/>
        </w:rPr>
        <w:t>Proponer y promover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 políticas laborales que garanticen el principio de igualdad entre mujeres y hombres</w:t>
      </w:r>
      <w:r w:rsidR="00070313" w:rsidRPr="0049551B">
        <w:rPr>
          <w:rFonts w:ascii="Arial" w:hAnsi="Arial" w:cs="Arial"/>
          <w:color w:val="000000" w:themeColor="text1"/>
          <w:sz w:val="24"/>
          <w:szCs w:val="24"/>
        </w:rPr>
        <w:t>, y que busquen lograr:</w:t>
      </w:r>
    </w:p>
    <w:p w:rsidR="00334F2D" w:rsidRPr="0049551B" w:rsidRDefault="00C864F8" w:rsidP="00334F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Que los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Ingresos y promociones 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se realicen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con perspectiva de género</w:t>
      </w:r>
      <w:r w:rsidR="007828BB" w:rsidRPr="0049551B">
        <w:rPr>
          <w:rFonts w:ascii="Arial" w:hAnsi="Arial" w:cs="Arial"/>
          <w:color w:val="000000" w:themeColor="text1"/>
          <w:sz w:val="24"/>
          <w:szCs w:val="24"/>
        </w:rPr>
        <w:t xml:space="preserve"> y sin discriminación</w:t>
      </w:r>
      <w:r w:rsidR="005326CE" w:rsidRPr="0049551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26CE" w:rsidRPr="0049551B" w:rsidRDefault="005326CE" w:rsidP="005326CE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F2D" w:rsidRPr="0049551B" w:rsidRDefault="00075F39" w:rsidP="00334F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homologación de salarios entre hombres y mujeres con respecto a un mismo puesto.</w:t>
      </w:r>
    </w:p>
    <w:p w:rsidR="005326CE" w:rsidRPr="0049551B" w:rsidRDefault="005326CE" w:rsidP="005326CE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F2D" w:rsidRPr="0049551B" w:rsidRDefault="00630756" w:rsidP="00334F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>Se o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torg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>uen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 reconocimiento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>s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a quienes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participen en campañas o actividades que impulsen el apoyo a la no violencia contra las mujeres y las niñas, (mediante listas de participación que lleva la Unidad de Igualdad de Género y Derechos Humanos del Poder Judicial.)</w:t>
      </w:r>
    </w:p>
    <w:p w:rsidR="00CB4E37" w:rsidRPr="0049551B" w:rsidRDefault="00CB4E37" w:rsidP="00CB4E3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334F2D" w:rsidRPr="0049551B" w:rsidRDefault="00452769" w:rsidP="00334F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>Se o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torg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>uen r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econocimiento</w:t>
      </w:r>
      <w:r w:rsidR="00BD6B72" w:rsidRPr="0049551B">
        <w:rPr>
          <w:rFonts w:ascii="Arial" w:hAnsi="Arial" w:cs="Arial"/>
          <w:color w:val="000000" w:themeColor="text1"/>
          <w:sz w:val="24"/>
          <w:szCs w:val="24"/>
        </w:rPr>
        <w:t>s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>al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 personal jurisdiccional </w:t>
      </w:r>
      <w:r w:rsidR="000F6120" w:rsidRPr="0049551B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32558B" w:rsidRPr="0049551B">
        <w:rPr>
          <w:rFonts w:ascii="Arial" w:hAnsi="Arial" w:cs="Arial"/>
          <w:color w:val="000000" w:themeColor="text1"/>
          <w:sz w:val="24"/>
          <w:szCs w:val="24"/>
        </w:rPr>
        <w:t xml:space="preserve">apliquen </w:t>
      </w:r>
      <w:r w:rsidR="000F6120" w:rsidRPr="0049551B">
        <w:rPr>
          <w:rFonts w:ascii="Arial" w:hAnsi="Arial" w:cs="Arial"/>
          <w:color w:val="000000" w:themeColor="text1"/>
          <w:sz w:val="24"/>
          <w:szCs w:val="24"/>
        </w:rPr>
        <w:t xml:space="preserve">debidamente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los instrumentos normativos nacionales e internacionales </w:t>
      </w:r>
      <w:r w:rsidR="00BD6B72" w:rsidRPr="0049551B">
        <w:rPr>
          <w:rFonts w:ascii="Arial" w:hAnsi="Arial" w:cs="Arial"/>
          <w:color w:val="000000" w:themeColor="text1"/>
          <w:sz w:val="24"/>
          <w:szCs w:val="24"/>
        </w:rPr>
        <w:t xml:space="preserve">con perspectiva de género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en sus sentencias. mediante un jurado</w:t>
      </w:r>
      <w:r w:rsidR="00BD6B72" w:rsidRPr="0049551B">
        <w:rPr>
          <w:rFonts w:ascii="Arial" w:hAnsi="Arial" w:cs="Arial"/>
          <w:color w:val="000000" w:themeColor="text1"/>
          <w:sz w:val="24"/>
          <w:szCs w:val="24"/>
        </w:rPr>
        <w:t xml:space="preserve"> previamente aprobado y por votación.</w:t>
      </w:r>
    </w:p>
    <w:p w:rsidR="00CB4E37" w:rsidRPr="0049551B" w:rsidRDefault="00CB4E37" w:rsidP="00CB4E3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334F2D" w:rsidRPr="0049551B" w:rsidRDefault="00CE3FE1" w:rsidP="00334F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>Que se otorguen r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 xml:space="preserve">econocimiento 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a los servidores públicos que mediante votación del propio personal que labora en el Poder Judicial, le sean reconocidos como ejemplo al conducirse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con respeto hacia sus compañeras y compañeros, fomentando ambientes laborales libres de violencia.</w:t>
      </w:r>
      <w:r w:rsidR="003A7BA7" w:rsidRPr="004955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07232" w:rsidRPr="0049551B" w:rsidRDefault="00607232" w:rsidP="00607232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607232" w:rsidRPr="0049551B" w:rsidRDefault="00607232" w:rsidP="006072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>Realizar concursos de sentencia con el uso y aplicación de los instrumentos  nacionales e internacionales para juzgar con Perspectiva de Género.</w:t>
      </w:r>
    </w:p>
    <w:p w:rsidR="00607232" w:rsidRPr="0049551B" w:rsidRDefault="00607232" w:rsidP="00607232">
      <w:pPr>
        <w:pStyle w:val="Prrafodelista"/>
        <w:rPr>
          <w:rFonts w:ascii="Arial" w:hAnsi="Arial" w:cs="Arial"/>
          <w:color w:val="000000" w:themeColor="text1"/>
        </w:rPr>
      </w:pPr>
    </w:p>
    <w:p w:rsidR="00334F2D" w:rsidRPr="00454A74" w:rsidRDefault="00454A74" w:rsidP="00CA6B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A74">
        <w:rPr>
          <w:rFonts w:ascii="Arial" w:hAnsi="Arial" w:cs="Arial"/>
          <w:color w:val="000000" w:themeColor="text1"/>
          <w:sz w:val="24"/>
          <w:szCs w:val="24"/>
        </w:rPr>
        <w:t>Promover la igualdad de</w:t>
      </w:r>
      <w:r w:rsidR="00CA6BCA" w:rsidRPr="00454A74">
        <w:rPr>
          <w:rFonts w:ascii="Arial" w:hAnsi="Arial" w:cs="Arial"/>
          <w:color w:val="000000" w:themeColor="text1"/>
          <w:sz w:val="24"/>
          <w:szCs w:val="24"/>
        </w:rPr>
        <w:t xml:space="preserve"> los derechos laborales</w:t>
      </w:r>
      <w:r w:rsidR="00ED7947">
        <w:rPr>
          <w:rFonts w:ascii="Arial" w:hAnsi="Arial" w:cs="Arial"/>
          <w:color w:val="000000" w:themeColor="text1"/>
          <w:sz w:val="24"/>
          <w:szCs w:val="24"/>
        </w:rPr>
        <w:t xml:space="preserve"> entre hombres y mujeres, así como la igualdad en la realización de actividades</w:t>
      </w:r>
      <w:r w:rsidR="00CA6BCA" w:rsidRPr="00454A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7947">
        <w:rPr>
          <w:rFonts w:ascii="Arial" w:hAnsi="Arial" w:cs="Arial"/>
          <w:color w:val="000000" w:themeColor="text1"/>
          <w:sz w:val="24"/>
          <w:szCs w:val="24"/>
        </w:rPr>
        <w:t xml:space="preserve">que la institución </w:t>
      </w:r>
      <w:r w:rsidR="00501C00">
        <w:rPr>
          <w:rFonts w:ascii="Arial" w:hAnsi="Arial" w:cs="Arial"/>
          <w:color w:val="000000" w:themeColor="text1"/>
          <w:sz w:val="24"/>
          <w:szCs w:val="24"/>
        </w:rPr>
        <w:t>propicia</w:t>
      </w:r>
      <w:r w:rsidRPr="00454A7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4F2D" w:rsidRPr="00454A74">
        <w:rPr>
          <w:rFonts w:ascii="Arial" w:hAnsi="Arial" w:cs="Arial"/>
          <w:color w:val="000000" w:themeColor="text1"/>
          <w:sz w:val="24"/>
          <w:szCs w:val="24"/>
        </w:rPr>
        <w:t xml:space="preserve">a fin de </w:t>
      </w:r>
      <w:r w:rsidR="003A7BA7" w:rsidRPr="00454A74">
        <w:rPr>
          <w:rFonts w:ascii="Arial" w:hAnsi="Arial" w:cs="Arial"/>
          <w:color w:val="000000" w:themeColor="text1"/>
          <w:sz w:val="24"/>
          <w:szCs w:val="24"/>
        </w:rPr>
        <w:t xml:space="preserve">fomentar </w:t>
      </w:r>
      <w:r w:rsidR="00334F2D" w:rsidRPr="00454A74">
        <w:rPr>
          <w:rFonts w:ascii="Arial" w:hAnsi="Arial" w:cs="Arial"/>
          <w:color w:val="000000" w:themeColor="text1"/>
          <w:sz w:val="24"/>
          <w:szCs w:val="24"/>
        </w:rPr>
        <w:t>la participación de los hombres en la vida privada,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la participación de las mujeres en la vida pública,</w:t>
      </w:r>
      <w:r w:rsidRPr="00454A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4F2D" w:rsidRPr="00454A74">
        <w:rPr>
          <w:rFonts w:ascii="Arial" w:hAnsi="Arial" w:cs="Arial"/>
          <w:color w:val="000000" w:themeColor="text1"/>
          <w:sz w:val="24"/>
          <w:szCs w:val="24"/>
        </w:rPr>
        <w:t>haciendo a un lado estereotipos de género donde es culturalmente asignado el rol de lo privado a las mujeres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el de lo público a los hombres</w:t>
      </w:r>
      <w:r w:rsidR="00334F2D" w:rsidRPr="00454A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4E37" w:rsidRPr="0049551B" w:rsidRDefault="00CB4E37" w:rsidP="00CB4E37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334F2D" w:rsidRPr="0049551B" w:rsidRDefault="0010115F" w:rsidP="00334F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Se de difusión 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de las licencias de Paternidad</w:t>
      </w:r>
      <w:r w:rsidRPr="0049551B">
        <w:rPr>
          <w:rFonts w:ascii="Arial" w:hAnsi="Arial" w:cs="Arial"/>
          <w:color w:val="000000" w:themeColor="text1"/>
          <w:sz w:val="24"/>
          <w:szCs w:val="24"/>
        </w:rPr>
        <w:t xml:space="preserve"> para una nueva cultura de integración fami</w:t>
      </w:r>
      <w:r w:rsidR="007E596F" w:rsidRPr="0049551B">
        <w:rPr>
          <w:rFonts w:ascii="Arial" w:hAnsi="Arial" w:cs="Arial"/>
          <w:color w:val="000000" w:themeColor="text1"/>
          <w:sz w:val="24"/>
          <w:szCs w:val="24"/>
        </w:rPr>
        <w:t>liar en condiciones de igualdad</w:t>
      </w:r>
      <w:r w:rsidR="00334F2D" w:rsidRPr="0049551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139F" w:rsidRPr="00926621" w:rsidRDefault="001E139F" w:rsidP="001E139F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8849A1" w:rsidRPr="00926621" w:rsidRDefault="008849A1" w:rsidP="00CB4E37">
      <w:pPr>
        <w:pStyle w:val="Prrafodelista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8849A1" w:rsidRPr="00926621" w:rsidSect="00D42125">
      <w:footerReference w:type="default" r:id="rId10"/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92" w:rsidRDefault="000B0E92" w:rsidP="003640A0">
      <w:pPr>
        <w:spacing w:after="0" w:line="240" w:lineRule="auto"/>
      </w:pPr>
      <w:r>
        <w:separator/>
      </w:r>
    </w:p>
  </w:endnote>
  <w:endnote w:type="continuationSeparator" w:id="0">
    <w:p w:rsidR="000B0E92" w:rsidRDefault="000B0E92" w:rsidP="003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E6" w:rsidRDefault="004734D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13C2E" w:rsidRPr="00C13C2E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6652E6" w:rsidRDefault="006652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92" w:rsidRDefault="000B0E92" w:rsidP="003640A0">
      <w:pPr>
        <w:spacing w:after="0" w:line="240" w:lineRule="auto"/>
      </w:pPr>
      <w:r>
        <w:separator/>
      </w:r>
    </w:p>
  </w:footnote>
  <w:footnote w:type="continuationSeparator" w:id="0">
    <w:p w:rsidR="000B0E92" w:rsidRDefault="000B0E92" w:rsidP="0036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9A3"/>
    <w:multiLevelType w:val="hybridMultilevel"/>
    <w:tmpl w:val="23C00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027AAF"/>
    <w:multiLevelType w:val="hybridMultilevel"/>
    <w:tmpl w:val="A84E668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B5CC2"/>
    <w:multiLevelType w:val="hybridMultilevel"/>
    <w:tmpl w:val="AA62E4F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205C"/>
    <w:multiLevelType w:val="hybridMultilevel"/>
    <w:tmpl w:val="3D4C02F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24C25"/>
    <w:multiLevelType w:val="hybridMultilevel"/>
    <w:tmpl w:val="F3FEF7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741E9"/>
    <w:multiLevelType w:val="hybridMultilevel"/>
    <w:tmpl w:val="ADEE2D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48C4"/>
    <w:multiLevelType w:val="hybridMultilevel"/>
    <w:tmpl w:val="FDCE811A"/>
    <w:lvl w:ilvl="0" w:tplc="7AF819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6D3F60"/>
    <w:multiLevelType w:val="hybridMultilevel"/>
    <w:tmpl w:val="EFB46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05F6"/>
    <w:multiLevelType w:val="hybridMultilevel"/>
    <w:tmpl w:val="970AC5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F11689"/>
    <w:multiLevelType w:val="hybridMultilevel"/>
    <w:tmpl w:val="6F0A6D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32D29"/>
    <w:multiLevelType w:val="hybridMultilevel"/>
    <w:tmpl w:val="B68A4234"/>
    <w:lvl w:ilvl="0" w:tplc="F3A817F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7EAF49DD"/>
    <w:multiLevelType w:val="multilevel"/>
    <w:tmpl w:val="D89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E"/>
    <w:rsid w:val="000031A7"/>
    <w:rsid w:val="00011D0C"/>
    <w:rsid w:val="00021C35"/>
    <w:rsid w:val="00023DEC"/>
    <w:rsid w:val="00033A15"/>
    <w:rsid w:val="000345DF"/>
    <w:rsid w:val="00034C76"/>
    <w:rsid w:val="00043B59"/>
    <w:rsid w:val="000445C8"/>
    <w:rsid w:val="000450A4"/>
    <w:rsid w:val="000460B8"/>
    <w:rsid w:val="000522C3"/>
    <w:rsid w:val="00054496"/>
    <w:rsid w:val="0006109E"/>
    <w:rsid w:val="00064214"/>
    <w:rsid w:val="0006479B"/>
    <w:rsid w:val="00070313"/>
    <w:rsid w:val="00070C6F"/>
    <w:rsid w:val="00071570"/>
    <w:rsid w:val="00071648"/>
    <w:rsid w:val="00075F39"/>
    <w:rsid w:val="000831A2"/>
    <w:rsid w:val="000832E1"/>
    <w:rsid w:val="000837FB"/>
    <w:rsid w:val="00096F89"/>
    <w:rsid w:val="000A1FE5"/>
    <w:rsid w:val="000A3DC0"/>
    <w:rsid w:val="000A58D3"/>
    <w:rsid w:val="000A6EBE"/>
    <w:rsid w:val="000A70B3"/>
    <w:rsid w:val="000B0683"/>
    <w:rsid w:val="000B089E"/>
    <w:rsid w:val="000B0E92"/>
    <w:rsid w:val="000B2344"/>
    <w:rsid w:val="000C040B"/>
    <w:rsid w:val="000C366B"/>
    <w:rsid w:val="000D3062"/>
    <w:rsid w:val="000D48E4"/>
    <w:rsid w:val="000E32FB"/>
    <w:rsid w:val="000E376C"/>
    <w:rsid w:val="000E3A0D"/>
    <w:rsid w:val="000E5F04"/>
    <w:rsid w:val="000F52FB"/>
    <w:rsid w:val="000F6120"/>
    <w:rsid w:val="000F7158"/>
    <w:rsid w:val="001010A5"/>
    <w:rsid w:val="0010115F"/>
    <w:rsid w:val="001022FA"/>
    <w:rsid w:val="00102D69"/>
    <w:rsid w:val="00103B50"/>
    <w:rsid w:val="001168CE"/>
    <w:rsid w:val="00133FEC"/>
    <w:rsid w:val="00136AD8"/>
    <w:rsid w:val="00142AC5"/>
    <w:rsid w:val="001447E0"/>
    <w:rsid w:val="00146404"/>
    <w:rsid w:val="00154479"/>
    <w:rsid w:val="00155F23"/>
    <w:rsid w:val="00161037"/>
    <w:rsid w:val="001646F3"/>
    <w:rsid w:val="001672B3"/>
    <w:rsid w:val="00173C1E"/>
    <w:rsid w:val="001742AC"/>
    <w:rsid w:val="0018081F"/>
    <w:rsid w:val="001837EC"/>
    <w:rsid w:val="00191CF7"/>
    <w:rsid w:val="001A03ED"/>
    <w:rsid w:val="001A2392"/>
    <w:rsid w:val="001A29D2"/>
    <w:rsid w:val="001B13A1"/>
    <w:rsid w:val="001B3F2E"/>
    <w:rsid w:val="001D0D21"/>
    <w:rsid w:val="001D1D8C"/>
    <w:rsid w:val="001D3AED"/>
    <w:rsid w:val="001E038F"/>
    <w:rsid w:val="001E139F"/>
    <w:rsid w:val="001E3348"/>
    <w:rsid w:val="001E488F"/>
    <w:rsid w:val="001E7B9C"/>
    <w:rsid w:val="002069CE"/>
    <w:rsid w:val="00211746"/>
    <w:rsid w:val="002117A1"/>
    <w:rsid w:val="00222440"/>
    <w:rsid w:val="0022418B"/>
    <w:rsid w:val="0022555D"/>
    <w:rsid w:val="002270B0"/>
    <w:rsid w:val="00231ED5"/>
    <w:rsid w:val="00235C02"/>
    <w:rsid w:val="00237C62"/>
    <w:rsid w:val="002464D1"/>
    <w:rsid w:val="00247AFD"/>
    <w:rsid w:val="00257C43"/>
    <w:rsid w:val="00260F3A"/>
    <w:rsid w:val="0026141D"/>
    <w:rsid w:val="00270AE9"/>
    <w:rsid w:val="00272D43"/>
    <w:rsid w:val="002737AE"/>
    <w:rsid w:val="00274284"/>
    <w:rsid w:val="00276F8B"/>
    <w:rsid w:val="00291E66"/>
    <w:rsid w:val="002958D2"/>
    <w:rsid w:val="002A465B"/>
    <w:rsid w:val="002A69B9"/>
    <w:rsid w:val="002A7075"/>
    <w:rsid w:val="002B0BFE"/>
    <w:rsid w:val="002C03CF"/>
    <w:rsid w:val="002C16C2"/>
    <w:rsid w:val="002C697E"/>
    <w:rsid w:val="002E0140"/>
    <w:rsid w:val="002E0BBD"/>
    <w:rsid w:val="002E21E5"/>
    <w:rsid w:val="002E3358"/>
    <w:rsid w:val="002E5CFA"/>
    <w:rsid w:val="002E5D02"/>
    <w:rsid w:val="002E6A2C"/>
    <w:rsid w:val="002F401C"/>
    <w:rsid w:val="002F7F31"/>
    <w:rsid w:val="00306CE6"/>
    <w:rsid w:val="003132E1"/>
    <w:rsid w:val="00315A19"/>
    <w:rsid w:val="0032067D"/>
    <w:rsid w:val="00321298"/>
    <w:rsid w:val="00322E96"/>
    <w:rsid w:val="0032558B"/>
    <w:rsid w:val="00326B1F"/>
    <w:rsid w:val="003307BC"/>
    <w:rsid w:val="003317F0"/>
    <w:rsid w:val="00334F2D"/>
    <w:rsid w:val="003359FD"/>
    <w:rsid w:val="003364C8"/>
    <w:rsid w:val="00342B54"/>
    <w:rsid w:val="00342F3B"/>
    <w:rsid w:val="003432B1"/>
    <w:rsid w:val="003467B3"/>
    <w:rsid w:val="003475AE"/>
    <w:rsid w:val="003503CC"/>
    <w:rsid w:val="00356CA7"/>
    <w:rsid w:val="00357F59"/>
    <w:rsid w:val="003623A2"/>
    <w:rsid w:val="003640A0"/>
    <w:rsid w:val="00365408"/>
    <w:rsid w:val="00366DF4"/>
    <w:rsid w:val="00367F85"/>
    <w:rsid w:val="00370D42"/>
    <w:rsid w:val="00371DD8"/>
    <w:rsid w:val="00374C57"/>
    <w:rsid w:val="00384AD5"/>
    <w:rsid w:val="00385566"/>
    <w:rsid w:val="00392413"/>
    <w:rsid w:val="003A03E0"/>
    <w:rsid w:val="003A06CF"/>
    <w:rsid w:val="003A6266"/>
    <w:rsid w:val="003A7BA7"/>
    <w:rsid w:val="003B63B1"/>
    <w:rsid w:val="003B6746"/>
    <w:rsid w:val="003C2BB1"/>
    <w:rsid w:val="003C63AF"/>
    <w:rsid w:val="003C74DA"/>
    <w:rsid w:val="003C7D2F"/>
    <w:rsid w:val="003D6997"/>
    <w:rsid w:val="003D6B15"/>
    <w:rsid w:val="003E37A3"/>
    <w:rsid w:val="003E3800"/>
    <w:rsid w:val="003E5D21"/>
    <w:rsid w:val="003F242C"/>
    <w:rsid w:val="003F70AD"/>
    <w:rsid w:val="00405029"/>
    <w:rsid w:val="0040726E"/>
    <w:rsid w:val="004215B3"/>
    <w:rsid w:val="00423189"/>
    <w:rsid w:val="0043475C"/>
    <w:rsid w:val="00435C9B"/>
    <w:rsid w:val="004453A4"/>
    <w:rsid w:val="00450CF4"/>
    <w:rsid w:val="00451F4F"/>
    <w:rsid w:val="00452733"/>
    <w:rsid w:val="00452769"/>
    <w:rsid w:val="00454A74"/>
    <w:rsid w:val="00454DE0"/>
    <w:rsid w:val="00460540"/>
    <w:rsid w:val="00460E0F"/>
    <w:rsid w:val="0046540D"/>
    <w:rsid w:val="00466C5A"/>
    <w:rsid w:val="00471A51"/>
    <w:rsid w:val="00472C7B"/>
    <w:rsid w:val="004733F1"/>
    <w:rsid w:val="004734D7"/>
    <w:rsid w:val="00483E67"/>
    <w:rsid w:val="00483E71"/>
    <w:rsid w:val="00483FCA"/>
    <w:rsid w:val="00484B83"/>
    <w:rsid w:val="0048689C"/>
    <w:rsid w:val="0049551B"/>
    <w:rsid w:val="00495D01"/>
    <w:rsid w:val="00497B68"/>
    <w:rsid w:val="004A1994"/>
    <w:rsid w:val="004A3671"/>
    <w:rsid w:val="004A4225"/>
    <w:rsid w:val="004A756A"/>
    <w:rsid w:val="004B1F84"/>
    <w:rsid w:val="004C0E00"/>
    <w:rsid w:val="004C0F1C"/>
    <w:rsid w:val="004C1263"/>
    <w:rsid w:val="004D1ADB"/>
    <w:rsid w:val="004D3DDC"/>
    <w:rsid w:val="004D5004"/>
    <w:rsid w:val="004E057F"/>
    <w:rsid w:val="004E5356"/>
    <w:rsid w:val="004F0010"/>
    <w:rsid w:val="004F1363"/>
    <w:rsid w:val="004F1627"/>
    <w:rsid w:val="004F23BF"/>
    <w:rsid w:val="005006F7"/>
    <w:rsid w:val="00501C00"/>
    <w:rsid w:val="005020A4"/>
    <w:rsid w:val="0050789A"/>
    <w:rsid w:val="0052186E"/>
    <w:rsid w:val="00522861"/>
    <w:rsid w:val="00524037"/>
    <w:rsid w:val="005244F6"/>
    <w:rsid w:val="00524F70"/>
    <w:rsid w:val="00526711"/>
    <w:rsid w:val="00531D28"/>
    <w:rsid w:val="005326CE"/>
    <w:rsid w:val="0053534B"/>
    <w:rsid w:val="00535BE9"/>
    <w:rsid w:val="005372BA"/>
    <w:rsid w:val="0054490A"/>
    <w:rsid w:val="0054494A"/>
    <w:rsid w:val="00554765"/>
    <w:rsid w:val="00556293"/>
    <w:rsid w:val="00560537"/>
    <w:rsid w:val="00564363"/>
    <w:rsid w:val="005671C9"/>
    <w:rsid w:val="00567280"/>
    <w:rsid w:val="005674B0"/>
    <w:rsid w:val="00567582"/>
    <w:rsid w:val="00574002"/>
    <w:rsid w:val="00581786"/>
    <w:rsid w:val="00581C90"/>
    <w:rsid w:val="005843E2"/>
    <w:rsid w:val="005A0E16"/>
    <w:rsid w:val="005A2886"/>
    <w:rsid w:val="005A6A99"/>
    <w:rsid w:val="005A7834"/>
    <w:rsid w:val="005B46D2"/>
    <w:rsid w:val="005C7FCC"/>
    <w:rsid w:val="005D01FE"/>
    <w:rsid w:val="005D1B52"/>
    <w:rsid w:val="005D2987"/>
    <w:rsid w:val="005D6C82"/>
    <w:rsid w:val="005F1628"/>
    <w:rsid w:val="005F54DC"/>
    <w:rsid w:val="005F5F25"/>
    <w:rsid w:val="005F7A67"/>
    <w:rsid w:val="005F7DFC"/>
    <w:rsid w:val="00600083"/>
    <w:rsid w:val="00600574"/>
    <w:rsid w:val="00600D3A"/>
    <w:rsid w:val="00603A7B"/>
    <w:rsid w:val="00604E2E"/>
    <w:rsid w:val="006058EB"/>
    <w:rsid w:val="00606C06"/>
    <w:rsid w:val="00607232"/>
    <w:rsid w:val="006104B4"/>
    <w:rsid w:val="00611A59"/>
    <w:rsid w:val="006161CB"/>
    <w:rsid w:val="00616BC8"/>
    <w:rsid w:val="00622A09"/>
    <w:rsid w:val="00630756"/>
    <w:rsid w:val="0063284A"/>
    <w:rsid w:val="00633B77"/>
    <w:rsid w:val="00637EC9"/>
    <w:rsid w:val="006500CF"/>
    <w:rsid w:val="00656B60"/>
    <w:rsid w:val="00657821"/>
    <w:rsid w:val="00657C22"/>
    <w:rsid w:val="0066201E"/>
    <w:rsid w:val="00662AF8"/>
    <w:rsid w:val="006652E6"/>
    <w:rsid w:val="00666C67"/>
    <w:rsid w:val="0067236E"/>
    <w:rsid w:val="0067243B"/>
    <w:rsid w:val="006744CE"/>
    <w:rsid w:val="0067453B"/>
    <w:rsid w:val="0068015B"/>
    <w:rsid w:val="00682014"/>
    <w:rsid w:val="00684B24"/>
    <w:rsid w:val="00685A75"/>
    <w:rsid w:val="00685C2F"/>
    <w:rsid w:val="00694E33"/>
    <w:rsid w:val="006A6087"/>
    <w:rsid w:val="006A7D38"/>
    <w:rsid w:val="006B0CEB"/>
    <w:rsid w:val="006C0016"/>
    <w:rsid w:val="006C53D7"/>
    <w:rsid w:val="006C6AB0"/>
    <w:rsid w:val="006D51B7"/>
    <w:rsid w:val="006F0347"/>
    <w:rsid w:val="006F2BC7"/>
    <w:rsid w:val="00702E18"/>
    <w:rsid w:val="007032BA"/>
    <w:rsid w:val="00705D50"/>
    <w:rsid w:val="0070656A"/>
    <w:rsid w:val="0070738B"/>
    <w:rsid w:val="0070770B"/>
    <w:rsid w:val="007106B2"/>
    <w:rsid w:val="0072391D"/>
    <w:rsid w:val="00723B13"/>
    <w:rsid w:val="007311F2"/>
    <w:rsid w:val="007447CC"/>
    <w:rsid w:val="00751BD9"/>
    <w:rsid w:val="0075291D"/>
    <w:rsid w:val="00753403"/>
    <w:rsid w:val="00755F7B"/>
    <w:rsid w:val="00757B88"/>
    <w:rsid w:val="0076037B"/>
    <w:rsid w:val="007623EB"/>
    <w:rsid w:val="00763519"/>
    <w:rsid w:val="00763A49"/>
    <w:rsid w:val="00763D95"/>
    <w:rsid w:val="00765BF5"/>
    <w:rsid w:val="0076673E"/>
    <w:rsid w:val="00775A07"/>
    <w:rsid w:val="00782438"/>
    <w:rsid w:val="007828BB"/>
    <w:rsid w:val="00786DD9"/>
    <w:rsid w:val="0078705C"/>
    <w:rsid w:val="007908C2"/>
    <w:rsid w:val="007A0A26"/>
    <w:rsid w:val="007A1D83"/>
    <w:rsid w:val="007A2A9C"/>
    <w:rsid w:val="007B1B4B"/>
    <w:rsid w:val="007C0C79"/>
    <w:rsid w:val="007C3D7E"/>
    <w:rsid w:val="007C4FFA"/>
    <w:rsid w:val="007C572F"/>
    <w:rsid w:val="007D3837"/>
    <w:rsid w:val="007D419D"/>
    <w:rsid w:val="007D6C25"/>
    <w:rsid w:val="007D7B7F"/>
    <w:rsid w:val="007D7B9D"/>
    <w:rsid w:val="007E003F"/>
    <w:rsid w:val="007E132F"/>
    <w:rsid w:val="007E28D5"/>
    <w:rsid w:val="007E44C6"/>
    <w:rsid w:val="007E596F"/>
    <w:rsid w:val="007E66A8"/>
    <w:rsid w:val="007F1BAB"/>
    <w:rsid w:val="007F281C"/>
    <w:rsid w:val="007F690A"/>
    <w:rsid w:val="00800385"/>
    <w:rsid w:val="00802A49"/>
    <w:rsid w:val="0080326E"/>
    <w:rsid w:val="0080686E"/>
    <w:rsid w:val="00814069"/>
    <w:rsid w:val="00824318"/>
    <w:rsid w:val="00825AB9"/>
    <w:rsid w:val="00825C23"/>
    <w:rsid w:val="00827ADE"/>
    <w:rsid w:val="00827B05"/>
    <w:rsid w:val="00833B94"/>
    <w:rsid w:val="0083416F"/>
    <w:rsid w:val="00842758"/>
    <w:rsid w:val="008435AF"/>
    <w:rsid w:val="008500E5"/>
    <w:rsid w:val="00853EE8"/>
    <w:rsid w:val="00861177"/>
    <w:rsid w:val="00866079"/>
    <w:rsid w:val="00870C14"/>
    <w:rsid w:val="00877742"/>
    <w:rsid w:val="008818A7"/>
    <w:rsid w:val="00883A75"/>
    <w:rsid w:val="008849A1"/>
    <w:rsid w:val="00886174"/>
    <w:rsid w:val="00887AE3"/>
    <w:rsid w:val="00887F62"/>
    <w:rsid w:val="0089337E"/>
    <w:rsid w:val="00893D30"/>
    <w:rsid w:val="008948EE"/>
    <w:rsid w:val="00894C3F"/>
    <w:rsid w:val="00896175"/>
    <w:rsid w:val="00897626"/>
    <w:rsid w:val="008A4CCB"/>
    <w:rsid w:val="008A7AC4"/>
    <w:rsid w:val="008B5BA3"/>
    <w:rsid w:val="008B6E8B"/>
    <w:rsid w:val="008B7D93"/>
    <w:rsid w:val="008C03E6"/>
    <w:rsid w:val="008C15C3"/>
    <w:rsid w:val="008C23D2"/>
    <w:rsid w:val="008C3976"/>
    <w:rsid w:val="008C6553"/>
    <w:rsid w:val="008C74D9"/>
    <w:rsid w:val="008D0195"/>
    <w:rsid w:val="008D0D9A"/>
    <w:rsid w:val="008D48CB"/>
    <w:rsid w:val="008D4A48"/>
    <w:rsid w:val="008D63CC"/>
    <w:rsid w:val="008F36F4"/>
    <w:rsid w:val="008F611E"/>
    <w:rsid w:val="008F7780"/>
    <w:rsid w:val="009052A2"/>
    <w:rsid w:val="009054F1"/>
    <w:rsid w:val="009056CB"/>
    <w:rsid w:val="0090769E"/>
    <w:rsid w:val="00916B81"/>
    <w:rsid w:val="00925117"/>
    <w:rsid w:val="0092580D"/>
    <w:rsid w:val="00926621"/>
    <w:rsid w:val="009326B3"/>
    <w:rsid w:val="00932B4B"/>
    <w:rsid w:val="00937022"/>
    <w:rsid w:val="00940D8F"/>
    <w:rsid w:val="009426D7"/>
    <w:rsid w:val="0094453D"/>
    <w:rsid w:val="00946A27"/>
    <w:rsid w:val="00952660"/>
    <w:rsid w:val="009546C1"/>
    <w:rsid w:val="00955FD0"/>
    <w:rsid w:val="00956B38"/>
    <w:rsid w:val="00960BE4"/>
    <w:rsid w:val="00965C88"/>
    <w:rsid w:val="00971A69"/>
    <w:rsid w:val="00976EBA"/>
    <w:rsid w:val="0098079D"/>
    <w:rsid w:val="00981A15"/>
    <w:rsid w:val="0098422A"/>
    <w:rsid w:val="00985C58"/>
    <w:rsid w:val="00986BD7"/>
    <w:rsid w:val="00986CD0"/>
    <w:rsid w:val="009900AB"/>
    <w:rsid w:val="009A03A2"/>
    <w:rsid w:val="009B0431"/>
    <w:rsid w:val="009B3AB6"/>
    <w:rsid w:val="009B5235"/>
    <w:rsid w:val="009B792D"/>
    <w:rsid w:val="009C10DC"/>
    <w:rsid w:val="009C3A52"/>
    <w:rsid w:val="009C3A95"/>
    <w:rsid w:val="009C6573"/>
    <w:rsid w:val="009D4CA3"/>
    <w:rsid w:val="009E2A99"/>
    <w:rsid w:val="009E3757"/>
    <w:rsid w:val="009E6FBA"/>
    <w:rsid w:val="009F10B0"/>
    <w:rsid w:val="009F7825"/>
    <w:rsid w:val="00A01517"/>
    <w:rsid w:val="00A021D4"/>
    <w:rsid w:val="00A03DB4"/>
    <w:rsid w:val="00A05A24"/>
    <w:rsid w:val="00A24638"/>
    <w:rsid w:val="00A26466"/>
    <w:rsid w:val="00A60D9C"/>
    <w:rsid w:val="00A61A6E"/>
    <w:rsid w:val="00A63105"/>
    <w:rsid w:val="00A65056"/>
    <w:rsid w:val="00A75615"/>
    <w:rsid w:val="00A820A7"/>
    <w:rsid w:val="00A84718"/>
    <w:rsid w:val="00A944F2"/>
    <w:rsid w:val="00A94FA6"/>
    <w:rsid w:val="00AB120F"/>
    <w:rsid w:val="00AB233D"/>
    <w:rsid w:val="00AC457C"/>
    <w:rsid w:val="00AD0EFA"/>
    <w:rsid w:val="00AD6114"/>
    <w:rsid w:val="00AD6A3F"/>
    <w:rsid w:val="00AE0DD0"/>
    <w:rsid w:val="00AE5768"/>
    <w:rsid w:val="00AF1EE4"/>
    <w:rsid w:val="00B00387"/>
    <w:rsid w:val="00B00400"/>
    <w:rsid w:val="00B061BE"/>
    <w:rsid w:val="00B06F88"/>
    <w:rsid w:val="00B125DE"/>
    <w:rsid w:val="00B21195"/>
    <w:rsid w:val="00B2568B"/>
    <w:rsid w:val="00B322E4"/>
    <w:rsid w:val="00B36B1B"/>
    <w:rsid w:val="00B379DA"/>
    <w:rsid w:val="00B44845"/>
    <w:rsid w:val="00B5016D"/>
    <w:rsid w:val="00B52CB1"/>
    <w:rsid w:val="00B6023D"/>
    <w:rsid w:val="00B628CD"/>
    <w:rsid w:val="00B66812"/>
    <w:rsid w:val="00B71430"/>
    <w:rsid w:val="00B72E73"/>
    <w:rsid w:val="00B817BC"/>
    <w:rsid w:val="00B82455"/>
    <w:rsid w:val="00B84531"/>
    <w:rsid w:val="00B87423"/>
    <w:rsid w:val="00B9634E"/>
    <w:rsid w:val="00BA2DFE"/>
    <w:rsid w:val="00BB4C89"/>
    <w:rsid w:val="00BC4DA3"/>
    <w:rsid w:val="00BC682C"/>
    <w:rsid w:val="00BC6C79"/>
    <w:rsid w:val="00BD4D4F"/>
    <w:rsid w:val="00BD6B72"/>
    <w:rsid w:val="00BE2C33"/>
    <w:rsid w:val="00BE3131"/>
    <w:rsid w:val="00BE3273"/>
    <w:rsid w:val="00BE45C3"/>
    <w:rsid w:val="00BE6211"/>
    <w:rsid w:val="00BF07E9"/>
    <w:rsid w:val="00BF12B7"/>
    <w:rsid w:val="00BF449A"/>
    <w:rsid w:val="00BF464A"/>
    <w:rsid w:val="00BF6EF5"/>
    <w:rsid w:val="00BF7FBE"/>
    <w:rsid w:val="00C01DBA"/>
    <w:rsid w:val="00C0299B"/>
    <w:rsid w:val="00C031C6"/>
    <w:rsid w:val="00C0440F"/>
    <w:rsid w:val="00C063B7"/>
    <w:rsid w:val="00C07433"/>
    <w:rsid w:val="00C07778"/>
    <w:rsid w:val="00C078E5"/>
    <w:rsid w:val="00C1171B"/>
    <w:rsid w:val="00C13138"/>
    <w:rsid w:val="00C13C2E"/>
    <w:rsid w:val="00C16B2F"/>
    <w:rsid w:val="00C41B4C"/>
    <w:rsid w:val="00C41F38"/>
    <w:rsid w:val="00C45B76"/>
    <w:rsid w:val="00C47006"/>
    <w:rsid w:val="00C57645"/>
    <w:rsid w:val="00C60118"/>
    <w:rsid w:val="00C71630"/>
    <w:rsid w:val="00C80E20"/>
    <w:rsid w:val="00C864F8"/>
    <w:rsid w:val="00C9026E"/>
    <w:rsid w:val="00CA6BCA"/>
    <w:rsid w:val="00CA712F"/>
    <w:rsid w:val="00CA7C1C"/>
    <w:rsid w:val="00CB0D61"/>
    <w:rsid w:val="00CB4E37"/>
    <w:rsid w:val="00CC15F6"/>
    <w:rsid w:val="00CC1BB0"/>
    <w:rsid w:val="00CC1F39"/>
    <w:rsid w:val="00CC23C6"/>
    <w:rsid w:val="00CC3D3F"/>
    <w:rsid w:val="00CC67DA"/>
    <w:rsid w:val="00CD4694"/>
    <w:rsid w:val="00CD6355"/>
    <w:rsid w:val="00CE3E80"/>
    <w:rsid w:val="00CE3FE1"/>
    <w:rsid w:val="00CE5600"/>
    <w:rsid w:val="00CE663D"/>
    <w:rsid w:val="00CE7296"/>
    <w:rsid w:val="00CF4DBD"/>
    <w:rsid w:val="00D01FC9"/>
    <w:rsid w:val="00D029A8"/>
    <w:rsid w:val="00D057DC"/>
    <w:rsid w:val="00D0607D"/>
    <w:rsid w:val="00D06A82"/>
    <w:rsid w:val="00D1281E"/>
    <w:rsid w:val="00D20ECA"/>
    <w:rsid w:val="00D32332"/>
    <w:rsid w:val="00D32949"/>
    <w:rsid w:val="00D33427"/>
    <w:rsid w:val="00D3354F"/>
    <w:rsid w:val="00D37FE9"/>
    <w:rsid w:val="00D42125"/>
    <w:rsid w:val="00D429F3"/>
    <w:rsid w:val="00D44D96"/>
    <w:rsid w:val="00D46081"/>
    <w:rsid w:val="00D56449"/>
    <w:rsid w:val="00D564CE"/>
    <w:rsid w:val="00D61A37"/>
    <w:rsid w:val="00D63A26"/>
    <w:rsid w:val="00D65E3C"/>
    <w:rsid w:val="00D81093"/>
    <w:rsid w:val="00D819DF"/>
    <w:rsid w:val="00D82708"/>
    <w:rsid w:val="00D84D6A"/>
    <w:rsid w:val="00D929E4"/>
    <w:rsid w:val="00D92C4D"/>
    <w:rsid w:val="00D93022"/>
    <w:rsid w:val="00D950E0"/>
    <w:rsid w:val="00D95156"/>
    <w:rsid w:val="00D9520C"/>
    <w:rsid w:val="00D960EA"/>
    <w:rsid w:val="00DA1260"/>
    <w:rsid w:val="00DA73E2"/>
    <w:rsid w:val="00DB53F9"/>
    <w:rsid w:val="00DC14CC"/>
    <w:rsid w:val="00DD2642"/>
    <w:rsid w:val="00DD5BF0"/>
    <w:rsid w:val="00DD68C9"/>
    <w:rsid w:val="00DE0BD6"/>
    <w:rsid w:val="00DE59F1"/>
    <w:rsid w:val="00DE5EB1"/>
    <w:rsid w:val="00DE6D71"/>
    <w:rsid w:val="00DF0C7C"/>
    <w:rsid w:val="00DF1062"/>
    <w:rsid w:val="00DF23EE"/>
    <w:rsid w:val="00DF245E"/>
    <w:rsid w:val="00E01329"/>
    <w:rsid w:val="00E021D8"/>
    <w:rsid w:val="00E02321"/>
    <w:rsid w:val="00E14150"/>
    <w:rsid w:val="00E17552"/>
    <w:rsid w:val="00E221E3"/>
    <w:rsid w:val="00E266C0"/>
    <w:rsid w:val="00E305ED"/>
    <w:rsid w:val="00E310E9"/>
    <w:rsid w:val="00E35205"/>
    <w:rsid w:val="00E3680A"/>
    <w:rsid w:val="00E42324"/>
    <w:rsid w:val="00E474CC"/>
    <w:rsid w:val="00E63131"/>
    <w:rsid w:val="00E658A9"/>
    <w:rsid w:val="00E67CCA"/>
    <w:rsid w:val="00E7140F"/>
    <w:rsid w:val="00E73B07"/>
    <w:rsid w:val="00E75139"/>
    <w:rsid w:val="00E7780D"/>
    <w:rsid w:val="00E86DEE"/>
    <w:rsid w:val="00E87D5C"/>
    <w:rsid w:val="00E92B4B"/>
    <w:rsid w:val="00E93E49"/>
    <w:rsid w:val="00EA0C20"/>
    <w:rsid w:val="00EB05AF"/>
    <w:rsid w:val="00EB28C8"/>
    <w:rsid w:val="00EB392A"/>
    <w:rsid w:val="00EC1CCB"/>
    <w:rsid w:val="00EC5B94"/>
    <w:rsid w:val="00EC6DD4"/>
    <w:rsid w:val="00ED525F"/>
    <w:rsid w:val="00ED7947"/>
    <w:rsid w:val="00ED7A5C"/>
    <w:rsid w:val="00EF0883"/>
    <w:rsid w:val="00EF0DCD"/>
    <w:rsid w:val="00EF0ECF"/>
    <w:rsid w:val="00EF7682"/>
    <w:rsid w:val="00F01EC9"/>
    <w:rsid w:val="00F03A80"/>
    <w:rsid w:val="00F063FB"/>
    <w:rsid w:val="00F072AB"/>
    <w:rsid w:val="00F07370"/>
    <w:rsid w:val="00F10D85"/>
    <w:rsid w:val="00F11EBB"/>
    <w:rsid w:val="00F127E9"/>
    <w:rsid w:val="00F17853"/>
    <w:rsid w:val="00F230DC"/>
    <w:rsid w:val="00F26ACB"/>
    <w:rsid w:val="00F31E9A"/>
    <w:rsid w:val="00F32F5F"/>
    <w:rsid w:val="00F359B4"/>
    <w:rsid w:val="00F4060E"/>
    <w:rsid w:val="00F419A0"/>
    <w:rsid w:val="00F42838"/>
    <w:rsid w:val="00F44E66"/>
    <w:rsid w:val="00F51ACF"/>
    <w:rsid w:val="00F570F5"/>
    <w:rsid w:val="00F61133"/>
    <w:rsid w:val="00F70453"/>
    <w:rsid w:val="00F741E6"/>
    <w:rsid w:val="00F76B96"/>
    <w:rsid w:val="00F7797B"/>
    <w:rsid w:val="00F84EA1"/>
    <w:rsid w:val="00F852A6"/>
    <w:rsid w:val="00F86850"/>
    <w:rsid w:val="00F900F9"/>
    <w:rsid w:val="00F942E1"/>
    <w:rsid w:val="00F967D4"/>
    <w:rsid w:val="00F9784B"/>
    <w:rsid w:val="00FA0621"/>
    <w:rsid w:val="00FA38E2"/>
    <w:rsid w:val="00FB04FB"/>
    <w:rsid w:val="00FC2320"/>
    <w:rsid w:val="00FD2744"/>
    <w:rsid w:val="00FD29AB"/>
    <w:rsid w:val="00FD52F5"/>
    <w:rsid w:val="00FD5B9E"/>
    <w:rsid w:val="00FD663A"/>
    <w:rsid w:val="00FD6942"/>
    <w:rsid w:val="00FE3C4C"/>
    <w:rsid w:val="00FE42A8"/>
    <w:rsid w:val="00FE5C3B"/>
    <w:rsid w:val="00FE7D1E"/>
    <w:rsid w:val="00FF03D6"/>
    <w:rsid w:val="00FF052C"/>
    <w:rsid w:val="00FF0A75"/>
    <w:rsid w:val="00FF2839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C4FFA"/>
    <w:pPr>
      <w:ind w:left="720"/>
      <w:contextualSpacing/>
    </w:pPr>
  </w:style>
  <w:style w:type="paragraph" w:customStyle="1" w:styleId="Inciso">
    <w:name w:val="Inciso"/>
    <w:uiPriority w:val="99"/>
    <w:rsid w:val="00556293"/>
    <w:pPr>
      <w:widowControl w:val="0"/>
      <w:tabs>
        <w:tab w:val="left" w:pos="0"/>
        <w:tab w:val="decimal" w:pos="1080"/>
        <w:tab w:val="left" w:pos="1440"/>
      </w:tabs>
      <w:suppressAutoHyphens/>
      <w:jc w:val="both"/>
    </w:pPr>
    <w:rPr>
      <w:rFonts w:ascii="Courier" w:eastAsia="Times New Roman" w:hAnsi="Courier" w:cs="Courier"/>
      <w:spacing w:val="-3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5562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C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uiPriority w:val="99"/>
    <w:rsid w:val="009B0431"/>
  </w:style>
  <w:style w:type="character" w:styleId="Hipervnculo">
    <w:name w:val="Hyperlink"/>
    <w:basedOn w:val="Fuentedeprrafopredeter"/>
    <w:uiPriority w:val="99"/>
    <w:semiHidden/>
    <w:rsid w:val="009B0431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9F10B0"/>
    <w:rPr>
      <w:b/>
      <w:bCs/>
    </w:rPr>
  </w:style>
  <w:style w:type="paragraph" w:customStyle="1" w:styleId="article-summary">
    <w:name w:val="article-summary"/>
    <w:basedOn w:val="Normal"/>
    <w:uiPriority w:val="99"/>
    <w:rsid w:val="00CF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ntellitxt">
    <w:name w:val="intellitxt"/>
    <w:basedOn w:val="Fuentedeprrafopredeter"/>
    <w:uiPriority w:val="99"/>
    <w:rsid w:val="00CF4DBD"/>
  </w:style>
  <w:style w:type="paragraph" w:styleId="Encabezado">
    <w:name w:val="header"/>
    <w:basedOn w:val="Normal"/>
    <w:link w:val="EncabezadoCar"/>
    <w:uiPriority w:val="99"/>
    <w:rsid w:val="0036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0A0"/>
  </w:style>
  <w:style w:type="paragraph" w:styleId="Piedepgina">
    <w:name w:val="footer"/>
    <w:basedOn w:val="Normal"/>
    <w:link w:val="PiedepginaCar"/>
    <w:uiPriority w:val="99"/>
    <w:rsid w:val="0036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C4FFA"/>
    <w:pPr>
      <w:ind w:left="720"/>
      <w:contextualSpacing/>
    </w:pPr>
  </w:style>
  <w:style w:type="paragraph" w:customStyle="1" w:styleId="Inciso">
    <w:name w:val="Inciso"/>
    <w:uiPriority w:val="99"/>
    <w:rsid w:val="00556293"/>
    <w:pPr>
      <w:widowControl w:val="0"/>
      <w:tabs>
        <w:tab w:val="left" w:pos="0"/>
        <w:tab w:val="decimal" w:pos="1080"/>
        <w:tab w:val="left" w:pos="1440"/>
      </w:tabs>
      <w:suppressAutoHyphens/>
      <w:jc w:val="both"/>
    </w:pPr>
    <w:rPr>
      <w:rFonts w:ascii="Courier" w:eastAsia="Times New Roman" w:hAnsi="Courier" w:cs="Courier"/>
      <w:spacing w:val="-3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5562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C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uiPriority w:val="99"/>
    <w:rsid w:val="009B0431"/>
  </w:style>
  <w:style w:type="character" w:styleId="Hipervnculo">
    <w:name w:val="Hyperlink"/>
    <w:basedOn w:val="Fuentedeprrafopredeter"/>
    <w:uiPriority w:val="99"/>
    <w:semiHidden/>
    <w:rsid w:val="009B0431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9F10B0"/>
    <w:rPr>
      <w:b/>
      <w:bCs/>
    </w:rPr>
  </w:style>
  <w:style w:type="paragraph" w:customStyle="1" w:styleId="article-summary">
    <w:name w:val="article-summary"/>
    <w:basedOn w:val="Normal"/>
    <w:uiPriority w:val="99"/>
    <w:rsid w:val="00CF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ntellitxt">
    <w:name w:val="intellitxt"/>
    <w:basedOn w:val="Fuentedeprrafopredeter"/>
    <w:uiPriority w:val="99"/>
    <w:rsid w:val="00CF4DBD"/>
  </w:style>
  <w:style w:type="paragraph" w:styleId="Encabezado">
    <w:name w:val="header"/>
    <w:basedOn w:val="Normal"/>
    <w:link w:val="EncabezadoCar"/>
    <w:uiPriority w:val="99"/>
    <w:rsid w:val="0036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0A0"/>
  </w:style>
  <w:style w:type="paragraph" w:styleId="Piedepgina">
    <w:name w:val="footer"/>
    <w:basedOn w:val="Normal"/>
    <w:link w:val="PiedepginaCar"/>
    <w:uiPriority w:val="99"/>
    <w:rsid w:val="00364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Igualdadde Género</dc:creator>
  <cp:lastModifiedBy>Luffi</cp:lastModifiedBy>
  <cp:revision>2</cp:revision>
  <cp:lastPrinted>2018-02-20T18:35:00Z</cp:lastPrinted>
  <dcterms:created xsi:type="dcterms:W3CDTF">2019-01-16T17:40:00Z</dcterms:created>
  <dcterms:modified xsi:type="dcterms:W3CDTF">2019-01-16T17:40:00Z</dcterms:modified>
</cp:coreProperties>
</file>